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7161C3" w14:textId="7C89EE08" w:rsidR="0074592E" w:rsidRPr="00EF7A2A" w:rsidRDefault="0074592E" w:rsidP="0074592E">
      <w:pPr>
        <w:pStyle w:val="ab"/>
        <w:tabs>
          <w:tab w:val="right" w:pos="10440"/>
          <w:tab w:val="right" w:pos="13323"/>
        </w:tabs>
        <w:rPr>
          <w:rFonts w:eastAsia="SimSun" w:cs="Arial"/>
          <w:b w:val="0"/>
          <w:sz w:val="24"/>
          <w:szCs w:val="24"/>
          <w:lang w:eastAsia="ko-KR"/>
        </w:rPr>
      </w:pPr>
      <w:r w:rsidRPr="00F644CF">
        <w:rPr>
          <w:rFonts w:cs="Arial"/>
          <w:sz w:val="24"/>
          <w:szCs w:val="24"/>
        </w:rPr>
        <w:t>3GPP TSG-RAN WG4 Mee</w:t>
      </w:r>
      <w:r>
        <w:rPr>
          <w:rFonts w:eastAsia="SimSun" w:cs="Arial" w:hint="eastAsia"/>
          <w:sz w:val="24"/>
          <w:szCs w:val="24"/>
          <w:lang w:eastAsia="zh-CN"/>
        </w:rPr>
        <w:t xml:space="preserve">ting </w:t>
      </w:r>
      <w:r w:rsidRPr="00554399">
        <w:rPr>
          <w:rFonts w:cs="Arial"/>
          <w:sz w:val="24"/>
          <w:szCs w:val="24"/>
        </w:rPr>
        <w:t>#</w:t>
      </w:r>
      <w:r>
        <w:rPr>
          <w:rFonts w:cs="Arial"/>
          <w:sz w:val="24"/>
          <w:szCs w:val="24"/>
        </w:rPr>
        <w:t xml:space="preserve"> 10</w:t>
      </w:r>
      <w:r w:rsidR="00BB532A">
        <w:rPr>
          <w:rFonts w:cs="Arial"/>
          <w:sz w:val="24"/>
          <w:szCs w:val="24"/>
        </w:rPr>
        <w:t>9</w:t>
      </w:r>
      <w:r w:rsidRPr="00F644CF">
        <w:rPr>
          <w:rFonts w:cs="Arial"/>
          <w:sz w:val="24"/>
          <w:szCs w:val="24"/>
        </w:rPr>
        <w:tab/>
      </w:r>
      <w:r w:rsidRPr="003E4F90">
        <w:rPr>
          <w:rFonts w:cs="Arial"/>
          <w:sz w:val="24"/>
          <w:szCs w:val="24"/>
        </w:rPr>
        <w:t>R4-</w:t>
      </w:r>
      <w:r w:rsidR="00BB532A" w:rsidRPr="00BB532A">
        <w:rPr>
          <w:rFonts w:cs="Arial"/>
          <w:sz w:val="24"/>
          <w:szCs w:val="24"/>
        </w:rPr>
        <w:t>2321353</w:t>
      </w:r>
    </w:p>
    <w:p w14:paraId="44081D7D" w14:textId="4D10271C" w:rsidR="00856151" w:rsidRDefault="00BB532A" w:rsidP="0074592E">
      <w:pPr>
        <w:tabs>
          <w:tab w:val="right" w:pos="10440"/>
          <w:tab w:val="right" w:pos="13323"/>
        </w:tabs>
        <w:spacing w:afterLines="100" w:after="240"/>
        <w:jc w:val="both"/>
        <w:rPr>
          <w:rFonts w:ascii="Arial" w:hAnsi="Arial" w:cs="Arial"/>
          <w:b/>
          <w:sz w:val="24"/>
          <w:szCs w:val="24"/>
          <w:lang w:val="en-US" w:eastAsia="zh-CN"/>
        </w:rPr>
      </w:pPr>
      <w:r>
        <w:rPr>
          <w:rFonts w:ascii="Arial" w:hAnsi="Arial" w:cs="Arial"/>
          <w:b/>
          <w:noProof/>
          <w:sz w:val="24"/>
          <w:szCs w:val="24"/>
        </w:rPr>
        <w:t>Chicago</w:t>
      </w:r>
      <w:r w:rsidR="00C537D2" w:rsidRPr="00FB3491">
        <w:rPr>
          <w:rFonts w:ascii="Arial" w:hAnsi="Arial" w:cs="Arial"/>
          <w:b/>
          <w:noProof/>
          <w:sz w:val="24"/>
          <w:szCs w:val="24"/>
        </w:rPr>
        <w:t xml:space="preserve">, </w:t>
      </w:r>
      <w:r>
        <w:rPr>
          <w:rFonts w:ascii="Arial" w:hAnsi="Arial" w:cs="Arial"/>
          <w:b/>
          <w:noProof/>
          <w:sz w:val="24"/>
          <w:szCs w:val="24"/>
        </w:rPr>
        <w:t>US</w:t>
      </w:r>
      <w:r w:rsidR="00C537D2" w:rsidRPr="00FB3491">
        <w:rPr>
          <w:rFonts w:ascii="Arial" w:hAnsi="Arial" w:cs="Arial"/>
          <w:b/>
          <w:noProof/>
          <w:sz w:val="24"/>
          <w:szCs w:val="24"/>
        </w:rPr>
        <w:t xml:space="preserve">, </w:t>
      </w:r>
      <w:r>
        <w:rPr>
          <w:rFonts w:ascii="Arial" w:hAnsi="Arial" w:cs="Arial"/>
          <w:b/>
          <w:noProof/>
          <w:sz w:val="24"/>
          <w:szCs w:val="24"/>
        </w:rPr>
        <w:t>November</w:t>
      </w:r>
      <w:r w:rsidR="00C537D2" w:rsidRPr="00FB3491">
        <w:rPr>
          <w:rFonts w:ascii="Arial" w:hAnsi="Arial" w:cs="Arial"/>
          <w:b/>
          <w:noProof/>
          <w:sz w:val="24"/>
          <w:szCs w:val="24"/>
        </w:rPr>
        <w:t xml:space="preserve"> </w:t>
      </w:r>
      <w:r>
        <w:rPr>
          <w:rFonts w:ascii="Arial" w:hAnsi="Arial" w:cs="Arial"/>
          <w:b/>
          <w:noProof/>
          <w:sz w:val="24"/>
          <w:szCs w:val="24"/>
        </w:rPr>
        <w:t>13</w:t>
      </w:r>
      <w:r w:rsidR="00C537D2" w:rsidRPr="00FB3491">
        <w:rPr>
          <w:rFonts w:ascii="Arial" w:hAnsi="Arial" w:cs="Arial"/>
          <w:b/>
          <w:noProof/>
          <w:sz w:val="24"/>
          <w:szCs w:val="24"/>
        </w:rPr>
        <w:t xml:space="preserve"> – </w:t>
      </w:r>
      <w:r>
        <w:rPr>
          <w:rFonts w:ascii="Arial" w:hAnsi="Arial" w:cs="Arial"/>
          <w:b/>
          <w:noProof/>
          <w:sz w:val="24"/>
          <w:szCs w:val="24"/>
        </w:rPr>
        <w:t>November</w:t>
      </w:r>
      <w:r w:rsidR="00C537D2" w:rsidRPr="00FB3491">
        <w:rPr>
          <w:rFonts w:ascii="Arial" w:hAnsi="Arial" w:cs="Arial"/>
          <w:b/>
          <w:noProof/>
          <w:sz w:val="24"/>
          <w:szCs w:val="24"/>
        </w:rPr>
        <w:t xml:space="preserve"> </w:t>
      </w:r>
      <w:r w:rsidR="00C537D2">
        <w:rPr>
          <w:rFonts w:ascii="Arial" w:hAnsi="Arial" w:cs="Arial"/>
          <w:b/>
          <w:noProof/>
          <w:sz w:val="24"/>
          <w:szCs w:val="24"/>
        </w:rPr>
        <w:t>1</w:t>
      </w:r>
      <w:r>
        <w:rPr>
          <w:rFonts w:ascii="Arial" w:hAnsi="Arial" w:cs="Arial"/>
          <w:b/>
          <w:noProof/>
          <w:sz w:val="24"/>
          <w:szCs w:val="24"/>
        </w:rPr>
        <w:t>7</w:t>
      </w:r>
      <w:r w:rsidR="00C537D2" w:rsidRPr="00FB3491">
        <w:rPr>
          <w:rFonts w:ascii="Arial" w:hAnsi="Arial" w:cs="Arial"/>
          <w:b/>
          <w:noProof/>
          <w:sz w:val="24"/>
          <w:szCs w:val="24"/>
        </w:rPr>
        <w:t>, 2023</w:t>
      </w:r>
    </w:p>
    <w:p w14:paraId="44081D7E" w14:textId="5A9B02F0" w:rsidR="00856151" w:rsidRDefault="00DA3B92">
      <w:pPr>
        <w:tabs>
          <w:tab w:val="left" w:pos="1985"/>
        </w:tabs>
        <w:jc w:val="both"/>
        <w:rPr>
          <w:rFonts w:ascii="Arial" w:hAnsi="Arial" w:cs="Arial"/>
          <w:b/>
          <w:sz w:val="22"/>
          <w:lang w:eastAsia="zh-CN"/>
        </w:rPr>
      </w:pPr>
      <w:r>
        <w:rPr>
          <w:rFonts w:ascii="Arial" w:hAnsi="Arial" w:cs="Arial"/>
          <w:b/>
          <w:sz w:val="22"/>
        </w:rPr>
        <w:t xml:space="preserve">Title: </w:t>
      </w:r>
      <w:r>
        <w:rPr>
          <w:rFonts w:ascii="Arial" w:hAnsi="Arial" w:cs="Arial"/>
          <w:b/>
          <w:sz w:val="22"/>
        </w:rPr>
        <w:tab/>
      </w:r>
      <w:r w:rsidR="00746AE9" w:rsidRPr="00746AE9">
        <w:rPr>
          <w:rFonts w:ascii="Arial" w:hAnsi="Arial" w:cs="Arial"/>
          <w:b/>
          <w:sz w:val="22"/>
          <w:lang w:eastAsia="zh-CN"/>
        </w:rPr>
        <w:t>WF on R18 NR SL RRM requirements (part 1)</w:t>
      </w:r>
      <w:r>
        <w:rPr>
          <w:rFonts w:ascii="Arial" w:hAnsi="Arial" w:cs="Arial"/>
          <w:b/>
          <w:sz w:val="22"/>
          <w:lang w:eastAsia="zh-CN"/>
        </w:rPr>
        <w:t xml:space="preserve"> </w:t>
      </w:r>
    </w:p>
    <w:p w14:paraId="44081D7F" w14:textId="7E66A36F" w:rsidR="00856151" w:rsidRDefault="00DA3B92">
      <w:pPr>
        <w:tabs>
          <w:tab w:val="left" w:pos="1985"/>
        </w:tabs>
        <w:jc w:val="both"/>
        <w:rPr>
          <w:rFonts w:ascii="Arial" w:hAnsi="Arial" w:cs="Arial"/>
          <w:sz w:val="22"/>
          <w:lang w:eastAsia="zh-CN"/>
        </w:rPr>
      </w:pPr>
      <w:r>
        <w:rPr>
          <w:rFonts w:ascii="Arial" w:hAnsi="Arial" w:cs="Arial"/>
          <w:b/>
          <w:sz w:val="22"/>
        </w:rPr>
        <w:t>Agenda Item:</w:t>
      </w:r>
      <w:r>
        <w:rPr>
          <w:rFonts w:ascii="Arial" w:hAnsi="Arial" w:cs="Arial"/>
          <w:b/>
          <w:sz w:val="22"/>
        </w:rPr>
        <w:tab/>
      </w:r>
      <w:r w:rsidR="00BB532A">
        <w:rPr>
          <w:rFonts w:ascii="Arial" w:hAnsi="Arial" w:cs="Arial"/>
          <w:b/>
          <w:sz w:val="22"/>
          <w:lang w:eastAsia="zh-CN"/>
        </w:rPr>
        <w:t>8</w:t>
      </w:r>
      <w:r>
        <w:rPr>
          <w:rFonts w:ascii="Arial" w:hAnsi="Arial" w:cs="Arial"/>
          <w:b/>
          <w:sz w:val="22"/>
          <w:lang w:eastAsia="zh-CN"/>
        </w:rPr>
        <w:t>.3</w:t>
      </w:r>
      <w:r w:rsidR="00B22E02">
        <w:rPr>
          <w:rFonts w:ascii="Arial" w:hAnsi="Arial" w:cs="Arial"/>
          <w:b/>
          <w:sz w:val="22"/>
          <w:lang w:eastAsia="zh-CN"/>
        </w:rPr>
        <w:t>0</w:t>
      </w:r>
      <w:r w:rsidR="00C537D2">
        <w:rPr>
          <w:rFonts w:ascii="Arial" w:hAnsi="Arial" w:cs="Arial"/>
          <w:b/>
          <w:sz w:val="22"/>
          <w:lang w:eastAsia="zh-CN"/>
        </w:rPr>
        <w:t>.6</w:t>
      </w:r>
    </w:p>
    <w:p w14:paraId="44081D80" w14:textId="77777777" w:rsidR="00856151" w:rsidRDefault="00DA3B92">
      <w:pPr>
        <w:tabs>
          <w:tab w:val="left" w:pos="1985"/>
        </w:tabs>
        <w:jc w:val="both"/>
        <w:rPr>
          <w:rFonts w:ascii="Arial" w:hAnsi="Arial" w:cs="Arial"/>
          <w:sz w:val="22"/>
        </w:rPr>
      </w:pPr>
      <w:r>
        <w:rPr>
          <w:rFonts w:ascii="Arial" w:hAnsi="Arial" w:cs="Arial"/>
          <w:b/>
          <w:sz w:val="22"/>
        </w:rPr>
        <w:t xml:space="preserve">Source: </w:t>
      </w:r>
      <w:r>
        <w:rPr>
          <w:rFonts w:ascii="Arial" w:hAnsi="Arial" w:cs="Arial"/>
          <w:b/>
          <w:sz w:val="22"/>
        </w:rPr>
        <w:tab/>
        <w:t>LG Electronics</w:t>
      </w:r>
    </w:p>
    <w:p w14:paraId="44081D81" w14:textId="77777777" w:rsidR="00856151" w:rsidRDefault="00DA3B92">
      <w:pPr>
        <w:tabs>
          <w:tab w:val="left" w:pos="1985"/>
        </w:tabs>
        <w:jc w:val="both"/>
        <w:rPr>
          <w:rFonts w:ascii="Arial" w:hAnsi="Arial" w:cs="Arial"/>
          <w:b/>
          <w:sz w:val="22"/>
          <w:lang w:eastAsia="zh-CN"/>
        </w:rPr>
      </w:pPr>
      <w:r>
        <w:rPr>
          <w:rFonts w:ascii="Arial" w:hAnsi="Arial" w:cs="Arial"/>
          <w:b/>
          <w:sz w:val="22"/>
        </w:rPr>
        <w:t>Document for:</w:t>
      </w:r>
      <w:r>
        <w:rPr>
          <w:rFonts w:ascii="Arial" w:hAnsi="Arial" w:cs="Arial"/>
          <w:b/>
          <w:sz w:val="22"/>
        </w:rPr>
        <w:tab/>
      </w:r>
      <w:r>
        <w:rPr>
          <w:rFonts w:ascii="Arial" w:hAnsi="Arial" w:cs="Arial"/>
          <w:b/>
          <w:sz w:val="22"/>
          <w:lang w:eastAsia="zh-CN"/>
        </w:rPr>
        <w:t>Approval</w:t>
      </w:r>
    </w:p>
    <w:p w14:paraId="605385FE" w14:textId="77777777" w:rsidR="00F25DAD" w:rsidRPr="00F25DAD" w:rsidRDefault="00F25DAD">
      <w:pPr>
        <w:tabs>
          <w:tab w:val="left" w:pos="1985"/>
        </w:tabs>
        <w:jc w:val="both"/>
        <w:rPr>
          <w:rFonts w:ascii="Arial" w:hAnsi="Arial" w:cs="Arial"/>
          <w:b/>
          <w:sz w:val="22"/>
          <w:lang w:eastAsia="zh-CN"/>
        </w:rPr>
      </w:pPr>
    </w:p>
    <w:p w14:paraId="44081D82" w14:textId="49E66B40" w:rsidR="00856151" w:rsidRDefault="00BB532A" w:rsidP="00BB532A">
      <w:pPr>
        <w:pStyle w:val="1"/>
        <w:numPr>
          <w:ilvl w:val="0"/>
          <w:numId w:val="1"/>
        </w:numPr>
        <w:jc w:val="both"/>
        <w:rPr>
          <w:lang w:eastAsia="zh-CN"/>
        </w:rPr>
      </w:pPr>
      <w:r w:rsidRPr="00BB532A">
        <w:t xml:space="preserve">Initiation/Cease of SLSS Transmission </w:t>
      </w:r>
    </w:p>
    <w:p w14:paraId="188A549A" w14:textId="31F6C7B9" w:rsidR="00235061" w:rsidRPr="00235061" w:rsidRDefault="00235061" w:rsidP="0074592E">
      <w:pPr>
        <w:ind w:leftChars="213" w:left="427" w:hanging="1"/>
        <w:jc w:val="both"/>
        <w:rPr>
          <w:rFonts w:eastAsiaTheme="minorEastAsia"/>
          <w:b/>
          <w:sz w:val="24"/>
          <w:u w:val="single"/>
          <w:lang w:eastAsia="ko-KR"/>
        </w:rPr>
      </w:pPr>
      <w:r w:rsidRPr="00235061">
        <w:rPr>
          <w:rFonts w:eastAsiaTheme="minorEastAsia"/>
          <w:b/>
          <w:sz w:val="24"/>
          <w:u w:val="single"/>
          <w:lang w:eastAsia="ko-KR"/>
        </w:rPr>
        <w:t>Issue 1-1:</w:t>
      </w:r>
      <w:r w:rsidR="00BB532A" w:rsidRPr="00BB532A">
        <w:rPr>
          <w:rFonts w:eastAsiaTheme="minorEastAsia"/>
          <w:b/>
          <w:sz w:val="24"/>
          <w:u w:val="single"/>
          <w:lang w:eastAsia="ko-KR"/>
        </w:rPr>
        <w:t xml:space="preserve"> When exceeding the maximum unavailable S-SSB periods (allowed LBT failures) during the evaluation</w:t>
      </w:r>
    </w:p>
    <w:p w14:paraId="0DDC595C" w14:textId="55DD5A6C" w:rsidR="00235061" w:rsidRDefault="00235061" w:rsidP="0074592E">
      <w:pPr>
        <w:ind w:leftChars="213" w:left="427" w:hanging="1"/>
        <w:jc w:val="both"/>
        <w:rPr>
          <w:rFonts w:eastAsiaTheme="minorEastAsia"/>
          <w:b/>
          <w:sz w:val="24"/>
          <w:lang w:eastAsia="ko-KR"/>
        </w:rPr>
      </w:pPr>
      <w:r>
        <w:rPr>
          <w:rFonts w:eastAsiaTheme="minorEastAsia"/>
          <w:b/>
          <w:sz w:val="24"/>
          <w:lang w:eastAsia="ko-KR"/>
        </w:rPr>
        <w:t>&lt;Agreement&gt;</w:t>
      </w:r>
    </w:p>
    <w:p w14:paraId="2DF3AD87" w14:textId="7B2C1465" w:rsidR="005E7735" w:rsidRDefault="004D5323" w:rsidP="00BB532A">
      <w:pPr>
        <w:pStyle w:val="af0"/>
        <w:numPr>
          <w:ilvl w:val="0"/>
          <w:numId w:val="2"/>
        </w:numPr>
        <w:ind w:firstLineChars="0"/>
        <w:jc w:val="both"/>
        <w:rPr>
          <w:rFonts w:eastAsia="SimSun"/>
          <w:szCs w:val="24"/>
          <w:lang w:eastAsia="zh-CN"/>
        </w:rPr>
      </w:pPr>
      <w:r>
        <w:rPr>
          <w:rFonts w:eastAsia="SimSun"/>
          <w:szCs w:val="24"/>
          <w:lang w:eastAsia="zh-CN"/>
        </w:rPr>
        <w:t>C</w:t>
      </w:r>
      <w:r w:rsidR="00BB532A" w:rsidRPr="00BB532A">
        <w:rPr>
          <w:rFonts w:eastAsia="SimSun"/>
          <w:szCs w:val="24"/>
          <w:lang w:eastAsia="zh-CN"/>
        </w:rPr>
        <w:t>larify that UE is expected to reselect to a different reference resource as per TS38.331 when the requirements cannot be met due to that the number of LBT failures exceeds the maximum allowed LBT failures during the evaluation period, where the current SyncRefUE is considered as invalid.</w:t>
      </w:r>
    </w:p>
    <w:p w14:paraId="65176099" w14:textId="77777777" w:rsidR="00BA3EEF" w:rsidRPr="00BA3EEF" w:rsidRDefault="00BA3EEF" w:rsidP="00BA3EEF">
      <w:pPr>
        <w:ind w:left="400"/>
        <w:jc w:val="both"/>
        <w:rPr>
          <w:rFonts w:eastAsia="SimSun" w:hint="eastAsia"/>
          <w:szCs w:val="24"/>
          <w:lang w:eastAsia="zh-CN"/>
        </w:rPr>
      </w:pPr>
      <w:bookmarkStart w:id="0" w:name="_GoBack"/>
      <w:bookmarkEnd w:id="0"/>
    </w:p>
    <w:p w14:paraId="1CE68873" w14:textId="1D2828FF" w:rsidR="0074592E" w:rsidRDefault="00BB532A" w:rsidP="00BB532A">
      <w:pPr>
        <w:pStyle w:val="1"/>
        <w:numPr>
          <w:ilvl w:val="0"/>
          <w:numId w:val="1"/>
        </w:numPr>
        <w:jc w:val="both"/>
        <w:rPr>
          <w:lang w:eastAsia="zh-CN"/>
        </w:rPr>
      </w:pPr>
      <w:r w:rsidRPr="00BB532A">
        <w:t xml:space="preserve">Selection/Reselection of V2X synchronization Reference source </w:t>
      </w:r>
    </w:p>
    <w:p w14:paraId="48A65FDD" w14:textId="16259768" w:rsidR="0074592E" w:rsidRDefault="0074592E" w:rsidP="0074592E">
      <w:pPr>
        <w:ind w:leftChars="213" w:left="427" w:hanging="1"/>
        <w:jc w:val="both"/>
        <w:rPr>
          <w:rFonts w:eastAsiaTheme="minorEastAsia"/>
          <w:b/>
          <w:sz w:val="24"/>
          <w:u w:val="single"/>
          <w:lang w:eastAsia="ko-KR"/>
        </w:rPr>
      </w:pPr>
      <w:r>
        <w:rPr>
          <w:rFonts w:eastAsiaTheme="minorEastAsia" w:hint="eastAsia"/>
          <w:b/>
          <w:sz w:val="24"/>
          <w:u w:val="single"/>
          <w:lang w:eastAsia="ko-KR"/>
        </w:rPr>
        <w:t xml:space="preserve">Issue </w:t>
      </w:r>
      <w:r>
        <w:rPr>
          <w:rFonts w:eastAsiaTheme="minorEastAsia"/>
          <w:b/>
          <w:sz w:val="24"/>
          <w:u w:val="single"/>
          <w:lang w:eastAsia="ko-KR"/>
        </w:rPr>
        <w:t>2</w:t>
      </w:r>
      <w:r>
        <w:rPr>
          <w:rFonts w:eastAsiaTheme="minorEastAsia" w:hint="eastAsia"/>
          <w:b/>
          <w:sz w:val="24"/>
          <w:u w:val="single"/>
          <w:lang w:eastAsia="ko-KR"/>
        </w:rPr>
        <w:t xml:space="preserve">-1: </w:t>
      </w:r>
      <w:r w:rsidR="00BB532A" w:rsidRPr="00BB532A">
        <w:rPr>
          <w:rFonts w:eastAsiaTheme="minorEastAsia"/>
          <w:b/>
          <w:sz w:val="24"/>
          <w:u w:val="single"/>
          <w:lang w:eastAsia="ko-KR"/>
        </w:rPr>
        <w:t>Condition for sync detection requirements</w:t>
      </w:r>
    </w:p>
    <w:p w14:paraId="028A0DE3" w14:textId="48C905E7" w:rsidR="0074592E" w:rsidRPr="0074592E" w:rsidRDefault="0074592E" w:rsidP="0074592E">
      <w:pPr>
        <w:ind w:leftChars="213" w:left="427" w:hanging="1"/>
        <w:jc w:val="both"/>
        <w:rPr>
          <w:rFonts w:eastAsiaTheme="minorEastAsia"/>
          <w:b/>
          <w:sz w:val="24"/>
          <w:lang w:eastAsia="ko-KR"/>
        </w:rPr>
      </w:pPr>
      <w:r w:rsidRPr="00796595">
        <w:rPr>
          <w:rFonts w:eastAsiaTheme="minorEastAsia"/>
          <w:b/>
          <w:sz w:val="24"/>
          <w:lang w:eastAsia="ko-KR"/>
        </w:rPr>
        <w:t>&lt;</w:t>
      </w:r>
      <w:r w:rsidR="00B22E02" w:rsidRPr="00796595">
        <w:rPr>
          <w:rFonts w:eastAsiaTheme="minorEastAsia"/>
          <w:b/>
          <w:sz w:val="24"/>
          <w:lang w:eastAsia="ko-KR"/>
        </w:rPr>
        <w:t xml:space="preserve"> </w:t>
      </w:r>
      <w:r w:rsidRPr="00796595">
        <w:rPr>
          <w:rFonts w:eastAsiaTheme="minorEastAsia"/>
          <w:b/>
          <w:sz w:val="24"/>
          <w:lang w:eastAsia="ko-KR"/>
        </w:rPr>
        <w:t>Agreement&gt;</w:t>
      </w:r>
    </w:p>
    <w:p w14:paraId="28DCADCF" w14:textId="77777777" w:rsidR="00BB532A" w:rsidRDefault="00BB532A" w:rsidP="00BB532A">
      <w:pPr>
        <w:pStyle w:val="af0"/>
        <w:numPr>
          <w:ilvl w:val="0"/>
          <w:numId w:val="2"/>
        </w:numPr>
        <w:ind w:firstLineChars="0"/>
        <w:jc w:val="both"/>
        <w:rPr>
          <w:rFonts w:eastAsiaTheme="minorEastAsia"/>
          <w:lang w:eastAsia="ko-KR"/>
        </w:rPr>
      </w:pPr>
      <w:r w:rsidRPr="00BB532A">
        <w:rPr>
          <w:rFonts w:eastAsiaTheme="minorEastAsia"/>
          <w:lang w:eastAsia="ko-KR"/>
        </w:rPr>
        <w:t xml:space="preserve">Revise the condition to meet sync detection requirements for selection/reselection sync reference source in SL-U </w:t>
      </w:r>
    </w:p>
    <w:p w14:paraId="5AFC3A49" w14:textId="3504AF33" w:rsidR="00C537D2" w:rsidRPr="00B22E02" w:rsidRDefault="00BB532A" w:rsidP="00BB532A">
      <w:pPr>
        <w:pStyle w:val="af0"/>
        <w:numPr>
          <w:ilvl w:val="1"/>
          <w:numId w:val="2"/>
        </w:numPr>
        <w:ind w:firstLineChars="0"/>
        <w:jc w:val="both"/>
        <w:rPr>
          <w:rFonts w:eastAsiaTheme="minorEastAsia"/>
          <w:lang w:eastAsia="ko-KR"/>
        </w:rPr>
      </w:pPr>
      <w:r w:rsidRPr="00BB532A">
        <w:rPr>
          <w:rFonts w:eastAsiaTheme="minorEastAsia"/>
          <w:lang w:eastAsia="ko-KR"/>
        </w:rPr>
        <w:t>All S-SSB p</w:t>
      </w:r>
      <w:r>
        <w:rPr>
          <w:rFonts w:eastAsiaTheme="minorEastAsia"/>
          <w:lang w:eastAsia="ko-KR"/>
        </w:rPr>
        <w:t>e</w:t>
      </w:r>
      <w:r w:rsidRPr="00BB532A">
        <w:rPr>
          <w:rFonts w:eastAsiaTheme="minorEastAsia"/>
          <w:lang w:eastAsia="ko-KR"/>
        </w:rPr>
        <w:t>riods selected for selection/reselection to SyncRefUE are available during the T</w:t>
      </w:r>
      <w:r w:rsidRPr="00BB532A">
        <w:rPr>
          <w:rFonts w:eastAsiaTheme="minorEastAsia"/>
          <w:vertAlign w:val="subscript"/>
          <w:lang w:eastAsia="ko-KR"/>
        </w:rPr>
        <w:t>detect,SyncRef UE_V2X seconds</w:t>
      </w:r>
      <w:r w:rsidRPr="00BB532A">
        <w:rPr>
          <w:rFonts w:eastAsiaTheme="minorEastAsia"/>
          <w:lang w:eastAsia="ko-KR"/>
        </w:rPr>
        <w:t>.</w:t>
      </w:r>
      <w:r w:rsidR="00C537D2" w:rsidRPr="00C537D2">
        <w:rPr>
          <w:rFonts w:eastAsiaTheme="minorEastAsia"/>
          <w:lang w:eastAsia="ko-KR"/>
        </w:rPr>
        <w:t xml:space="preserve"> </w:t>
      </w:r>
    </w:p>
    <w:p w14:paraId="321DABDF" w14:textId="77777777" w:rsidR="00BB532A" w:rsidRDefault="00BB532A" w:rsidP="00BB532A">
      <w:pPr>
        <w:jc w:val="both"/>
        <w:rPr>
          <w:rFonts w:eastAsiaTheme="minorEastAsia"/>
          <w:lang w:eastAsia="ko-KR"/>
        </w:rPr>
      </w:pPr>
    </w:p>
    <w:p w14:paraId="3383B6B1" w14:textId="0C004F29" w:rsidR="00BB532A" w:rsidRDefault="00BB532A" w:rsidP="00BB532A">
      <w:pPr>
        <w:ind w:leftChars="213" w:left="427" w:hanging="1"/>
        <w:jc w:val="both"/>
        <w:rPr>
          <w:rFonts w:eastAsiaTheme="minorEastAsia"/>
          <w:lang w:eastAsia="ko-KR"/>
        </w:rPr>
      </w:pPr>
      <w:r>
        <w:rPr>
          <w:rFonts w:eastAsiaTheme="minorEastAsia" w:hint="eastAsia"/>
          <w:b/>
          <w:sz w:val="24"/>
          <w:u w:val="single"/>
          <w:lang w:eastAsia="ko-KR"/>
        </w:rPr>
        <w:t xml:space="preserve">Issue </w:t>
      </w:r>
      <w:r>
        <w:rPr>
          <w:rFonts w:eastAsiaTheme="minorEastAsia"/>
          <w:b/>
          <w:sz w:val="24"/>
          <w:u w:val="single"/>
          <w:lang w:eastAsia="ko-KR"/>
        </w:rPr>
        <w:t>2</w:t>
      </w:r>
      <w:r>
        <w:rPr>
          <w:rFonts w:eastAsiaTheme="minorEastAsia" w:hint="eastAsia"/>
          <w:b/>
          <w:sz w:val="24"/>
          <w:u w:val="single"/>
          <w:lang w:eastAsia="ko-KR"/>
        </w:rPr>
        <w:t>-</w:t>
      </w:r>
      <w:r>
        <w:rPr>
          <w:rFonts w:eastAsiaTheme="minorEastAsia"/>
          <w:b/>
          <w:sz w:val="24"/>
          <w:u w:val="single"/>
          <w:lang w:eastAsia="ko-KR"/>
        </w:rPr>
        <w:t>2</w:t>
      </w:r>
      <w:r>
        <w:rPr>
          <w:rFonts w:eastAsiaTheme="minorEastAsia" w:hint="eastAsia"/>
          <w:b/>
          <w:sz w:val="24"/>
          <w:u w:val="single"/>
          <w:lang w:eastAsia="ko-KR"/>
        </w:rPr>
        <w:t xml:space="preserve">: </w:t>
      </w:r>
      <w:r w:rsidRPr="00BB532A">
        <w:rPr>
          <w:rFonts w:eastAsiaTheme="minorEastAsia"/>
          <w:b/>
          <w:sz w:val="24"/>
          <w:u w:val="single"/>
          <w:lang w:eastAsia="ko-KR"/>
        </w:rPr>
        <w:t>Requirement when exceeding the maximum allowed LBT failures (for current SyncRef UE)</w:t>
      </w:r>
    </w:p>
    <w:p w14:paraId="7DD52B6D" w14:textId="77777777" w:rsidR="00BB532A" w:rsidRPr="0074592E" w:rsidRDefault="00BB532A" w:rsidP="00BB532A">
      <w:pPr>
        <w:ind w:leftChars="213" w:left="427" w:hanging="1"/>
        <w:jc w:val="both"/>
        <w:rPr>
          <w:rFonts w:eastAsiaTheme="minorEastAsia"/>
          <w:b/>
          <w:sz w:val="24"/>
          <w:lang w:eastAsia="ko-KR"/>
        </w:rPr>
      </w:pPr>
      <w:r w:rsidRPr="00796595">
        <w:rPr>
          <w:rFonts w:eastAsiaTheme="minorEastAsia"/>
          <w:b/>
          <w:sz w:val="24"/>
          <w:lang w:eastAsia="ko-KR"/>
        </w:rPr>
        <w:t>&lt; Agreement&gt;</w:t>
      </w:r>
    </w:p>
    <w:p w14:paraId="75EFE74F" w14:textId="5C6CEB1A" w:rsidR="00BB532A" w:rsidRDefault="004D5323" w:rsidP="004D5323">
      <w:pPr>
        <w:pStyle w:val="af0"/>
        <w:numPr>
          <w:ilvl w:val="0"/>
          <w:numId w:val="2"/>
        </w:numPr>
        <w:ind w:firstLineChars="0"/>
        <w:jc w:val="both"/>
        <w:rPr>
          <w:rFonts w:eastAsiaTheme="minorEastAsia"/>
          <w:lang w:eastAsia="ko-KR"/>
        </w:rPr>
      </w:pPr>
      <w:r w:rsidRPr="004D5323">
        <w:rPr>
          <w:rFonts w:eastAsiaTheme="minorEastAsia"/>
          <w:lang w:eastAsia="ko-KR"/>
        </w:rPr>
        <w:t>With the agreement under Issue 1-1, no need to discuss this issue</w:t>
      </w:r>
    </w:p>
    <w:p w14:paraId="0018AED1" w14:textId="77777777" w:rsidR="00BB532A" w:rsidRPr="00BB532A" w:rsidRDefault="00BB532A" w:rsidP="00BB532A">
      <w:pPr>
        <w:jc w:val="both"/>
        <w:rPr>
          <w:rFonts w:eastAsiaTheme="minorEastAsia"/>
          <w:lang w:eastAsia="ko-KR"/>
        </w:rPr>
      </w:pPr>
    </w:p>
    <w:p w14:paraId="56A2E54F" w14:textId="3BF78BB5" w:rsidR="00BB532A" w:rsidRPr="00BB532A" w:rsidRDefault="00BB532A" w:rsidP="00BB532A">
      <w:pPr>
        <w:ind w:leftChars="213" w:left="427" w:hanging="1"/>
        <w:jc w:val="both"/>
        <w:rPr>
          <w:rFonts w:eastAsiaTheme="minorEastAsia"/>
          <w:lang w:eastAsia="ko-KR"/>
        </w:rPr>
      </w:pPr>
      <w:r w:rsidRPr="00BB532A">
        <w:rPr>
          <w:rFonts w:eastAsiaTheme="minorEastAsia" w:hint="eastAsia"/>
          <w:b/>
          <w:sz w:val="24"/>
          <w:u w:val="single"/>
          <w:lang w:eastAsia="ko-KR"/>
        </w:rPr>
        <w:t xml:space="preserve">Issue </w:t>
      </w:r>
      <w:r w:rsidRPr="00BB532A">
        <w:rPr>
          <w:rFonts w:eastAsiaTheme="minorEastAsia"/>
          <w:b/>
          <w:sz w:val="24"/>
          <w:u w:val="single"/>
          <w:lang w:eastAsia="ko-KR"/>
        </w:rPr>
        <w:t>2</w:t>
      </w:r>
      <w:r w:rsidRPr="00BB532A">
        <w:rPr>
          <w:rFonts w:eastAsiaTheme="minorEastAsia" w:hint="eastAsia"/>
          <w:b/>
          <w:sz w:val="24"/>
          <w:u w:val="single"/>
          <w:lang w:eastAsia="ko-KR"/>
        </w:rPr>
        <w:t>-</w:t>
      </w:r>
      <w:r>
        <w:rPr>
          <w:rFonts w:eastAsiaTheme="minorEastAsia"/>
          <w:b/>
          <w:sz w:val="24"/>
          <w:u w:val="single"/>
          <w:lang w:eastAsia="ko-KR"/>
        </w:rPr>
        <w:t>3</w:t>
      </w:r>
      <w:r w:rsidRPr="00BB532A">
        <w:rPr>
          <w:rFonts w:eastAsiaTheme="minorEastAsia" w:hint="eastAsia"/>
          <w:b/>
          <w:sz w:val="24"/>
          <w:u w:val="single"/>
          <w:lang w:eastAsia="ko-KR"/>
        </w:rPr>
        <w:t xml:space="preserve">: </w:t>
      </w:r>
      <w:r w:rsidRPr="00BB532A">
        <w:rPr>
          <w:rFonts w:eastAsiaTheme="minorEastAsia"/>
          <w:b/>
          <w:sz w:val="24"/>
          <w:u w:val="single"/>
          <w:lang w:eastAsia="ko-KR"/>
        </w:rPr>
        <w:t>Requirements for fast sync SyncRef UE detection</w:t>
      </w:r>
    </w:p>
    <w:p w14:paraId="312E217D" w14:textId="77777777" w:rsidR="00BB532A" w:rsidRPr="00BB532A" w:rsidRDefault="00BB532A" w:rsidP="00BB532A">
      <w:pPr>
        <w:ind w:leftChars="213" w:left="427" w:hanging="1"/>
        <w:jc w:val="both"/>
        <w:rPr>
          <w:rFonts w:eastAsiaTheme="minorEastAsia"/>
          <w:b/>
          <w:sz w:val="24"/>
          <w:lang w:eastAsia="ko-KR"/>
        </w:rPr>
      </w:pPr>
      <w:r w:rsidRPr="00BB532A">
        <w:rPr>
          <w:rFonts w:eastAsiaTheme="minorEastAsia"/>
          <w:b/>
          <w:sz w:val="24"/>
          <w:lang w:eastAsia="ko-KR"/>
        </w:rPr>
        <w:t>&lt; Agreement&gt;</w:t>
      </w:r>
    </w:p>
    <w:p w14:paraId="55D1BD76" w14:textId="77777777" w:rsidR="004D5323" w:rsidRPr="004D5323" w:rsidRDefault="004D5323" w:rsidP="004D5323">
      <w:pPr>
        <w:pStyle w:val="af0"/>
        <w:numPr>
          <w:ilvl w:val="0"/>
          <w:numId w:val="2"/>
        </w:numPr>
        <w:ind w:firstLineChars="0"/>
        <w:jc w:val="both"/>
        <w:rPr>
          <w:rFonts w:eastAsiaTheme="minorEastAsia"/>
          <w:lang w:eastAsia="ko-KR"/>
        </w:rPr>
      </w:pPr>
      <w:r w:rsidRPr="004D5323">
        <w:rPr>
          <w:rFonts w:eastAsiaTheme="minorEastAsia"/>
          <w:lang w:eastAsia="ko-KR"/>
        </w:rPr>
        <w:t>When gNB is the highest priority sync source, or when GNSS is the highest priority sync source and the source SyncRef UE is not synchronized directly or indirectly to GNSS, in addition to allowing 6% data Tx dropping, allowing 30% SLSS Tx dropping; only when UE is dropping 30% of SLSS Tx, the requirement for sync SyncRef UE detection applies</w:t>
      </w:r>
    </w:p>
    <w:p w14:paraId="6A5E3154" w14:textId="77777777" w:rsidR="004D5323" w:rsidRPr="004D5323" w:rsidRDefault="004D5323" w:rsidP="004D5323">
      <w:pPr>
        <w:pStyle w:val="af0"/>
        <w:numPr>
          <w:ilvl w:val="1"/>
          <w:numId w:val="2"/>
        </w:numPr>
        <w:ind w:firstLineChars="0"/>
        <w:jc w:val="both"/>
        <w:rPr>
          <w:rFonts w:eastAsiaTheme="minorEastAsia"/>
          <w:lang w:eastAsia="ko-KR"/>
        </w:rPr>
      </w:pPr>
      <w:r w:rsidRPr="004D5323">
        <w:rPr>
          <w:rFonts w:eastAsiaTheme="minorEastAsia"/>
          <w:lang w:eastAsia="ko-KR"/>
        </w:rPr>
        <w:t>The additional dropping rate and requirements can be conditionally applied when one or all the following conditions are met:</w:t>
      </w:r>
    </w:p>
    <w:p w14:paraId="3A975F13" w14:textId="77777777" w:rsidR="004D5323" w:rsidRPr="004D5323" w:rsidRDefault="004D5323" w:rsidP="004D5323">
      <w:pPr>
        <w:pStyle w:val="af0"/>
        <w:numPr>
          <w:ilvl w:val="2"/>
          <w:numId w:val="2"/>
        </w:numPr>
        <w:ind w:firstLineChars="0"/>
        <w:jc w:val="both"/>
        <w:rPr>
          <w:rFonts w:eastAsiaTheme="minorEastAsia"/>
          <w:lang w:eastAsia="ko-KR"/>
        </w:rPr>
      </w:pPr>
      <w:r w:rsidRPr="004D5323">
        <w:rPr>
          <w:rFonts w:eastAsiaTheme="minorEastAsia"/>
          <w:lang w:eastAsia="ko-KR"/>
        </w:rPr>
        <w:t>No detected SyncRef UE is available, or</w:t>
      </w:r>
    </w:p>
    <w:p w14:paraId="5C272388" w14:textId="77777777" w:rsidR="004D5323" w:rsidRPr="004D5323" w:rsidRDefault="004D5323" w:rsidP="004D5323">
      <w:pPr>
        <w:pStyle w:val="af0"/>
        <w:numPr>
          <w:ilvl w:val="2"/>
          <w:numId w:val="2"/>
        </w:numPr>
        <w:ind w:firstLineChars="0"/>
        <w:jc w:val="both"/>
        <w:rPr>
          <w:rFonts w:eastAsiaTheme="minorEastAsia"/>
          <w:lang w:eastAsia="ko-KR"/>
        </w:rPr>
      </w:pPr>
      <w:r w:rsidRPr="004D5323">
        <w:rPr>
          <w:rFonts w:eastAsiaTheme="minorEastAsia"/>
          <w:lang w:eastAsia="ko-KR"/>
        </w:rPr>
        <w:t>FFS the RSRP of the current SyncRef UE as sync source is lower than a threshold of z, or maximum LBT is reached during the evaluation for initialization/cease of SLSS transmission.</w:t>
      </w:r>
    </w:p>
    <w:p w14:paraId="648B0B1F" w14:textId="77777777" w:rsidR="004D5323" w:rsidRPr="004D5323" w:rsidRDefault="004D5323" w:rsidP="004D5323">
      <w:pPr>
        <w:pStyle w:val="af0"/>
        <w:numPr>
          <w:ilvl w:val="1"/>
          <w:numId w:val="2"/>
        </w:numPr>
        <w:ind w:firstLineChars="0"/>
        <w:jc w:val="both"/>
        <w:rPr>
          <w:rFonts w:eastAsiaTheme="minorEastAsia"/>
          <w:lang w:eastAsia="ko-KR"/>
        </w:rPr>
      </w:pPr>
      <w:r w:rsidRPr="004D5323">
        <w:rPr>
          <w:rFonts w:eastAsiaTheme="minorEastAsia"/>
          <w:lang w:eastAsia="ko-KR"/>
        </w:rPr>
        <w:t>z can follow the SLSS evaluation threshold, or a separately configured threshold.</w:t>
      </w:r>
    </w:p>
    <w:p w14:paraId="4536819F" w14:textId="77777777" w:rsidR="004D5323" w:rsidRPr="004D5323" w:rsidRDefault="004D5323" w:rsidP="004D5323">
      <w:pPr>
        <w:pStyle w:val="af0"/>
        <w:numPr>
          <w:ilvl w:val="1"/>
          <w:numId w:val="2"/>
        </w:numPr>
        <w:ind w:firstLineChars="0"/>
        <w:jc w:val="both"/>
        <w:rPr>
          <w:rFonts w:eastAsiaTheme="minorEastAsia"/>
          <w:lang w:eastAsia="ko-KR"/>
        </w:rPr>
      </w:pPr>
      <w:r w:rsidRPr="004D5323">
        <w:rPr>
          <w:rFonts w:eastAsiaTheme="minorEastAsia"/>
          <w:lang w:eastAsia="ko-KR"/>
        </w:rPr>
        <w:lastRenderedPageBreak/>
        <w:t>Only applicable when GNSS is not available and SL-U only.</w:t>
      </w:r>
    </w:p>
    <w:p w14:paraId="5717970A" w14:textId="77777777" w:rsidR="004D5323" w:rsidRPr="004D5323" w:rsidRDefault="004D5323" w:rsidP="004D5323">
      <w:pPr>
        <w:pStyle w:val="af0"/>
        <w:numPr>
          <w:ilvl w:val="1"/>
          <w:numId w:val="2"/>
        </w:numPr>
        <w:ind w:firstLineChars="0"/>
        <w:jc w:val="both"/>
        <w:rPr>
          <w:rFonts w:eastAsiaTheme="minorEastAsia"/>
          <w:lang w:eastAsia="ko-KR"/>
        </w:rPr>
      </w:pPr>
      <w:r w:rsidRPr="004D5323">
        <w:rPr>
          <w:rFonts w:eastAsiaTheme="minorEastAsia"/>
          <w:lang w:eastAsia="ko-KR"/>
        </w:rPr>
        <w:t>UE is not mandated to perform sync search under this scenario.</w:t>
      </w:r>
    </w:p>
    <w:p w14:paraId="4B1FF220" w14:textId="77777777" w:rsidR="00BB532A" w:rsidRPr="00BB532A" w:rsidRDefault="00BB532A" w:rsidP="00BB532A">
      <w:pPr>
        <w:jc w:val="both"/>
        <w:rPr>
          <w:rFonts w:eastAsiaTheme="minorEastAsia"/>
          <w:lang w:eastAsia="ko-KR"/>
        </w:rPr>
      </w:pPr>
    </w:p>
    <w:p w14:paraId="44081D8A" w14:textId="0F3047BB" w:rsidR="00856151" w:rsidRDefault="00DA3B92" w:rsidP="00BB532A">
      <w:pPr>
        <w:pStyle w:val="1"/>
        <w:numPr>
          <w:ilvl w:val="0"/>
          <w:numId w:val="1"/>
        </w:numPr>
        <w:jc w:val="both"/>
        <w:rPr>
          <w:lang w:eastAsia="zh-CN"/>
        </w:rPr>
      </w:pPr>
      <w:r>
        <w:t xml:space="preserve"> </w:t>
      </w:r>
      <w:r w:rsidR="00BB532A" w:rsidRPr="00BB532A">
        <w:t>Congestion Control measurement</w:t>
      </w:r>
      <w:r>
        <w:t xml:space="preserve"> </w:t>
      </w:r>
    </w:p>
    <w:p w14:paraId="2C86162C" w14:textId="016C529E" w:rsidR="0074592E" w:rsidRDefault="00DA3B92" w:rsidP="006C45E9">
      <w:pPr>
        <w:ind w:leftChars="213" w:left="427" w:hanging="1"/>
        <w:jc w:val="both"/>
        <w:rPr>
          <w:b/>
          <w:u w:val="single"/>
          <w:lang w:eastAsia="ko-KR"/>
        </w:rPr>
      </w:pPr>
      <w:r>
        <w:rPr>
          <w:rFonts w:eastAsiaTheme="minorEastAsia" w:hint="eastAsia"/>
          <w:b/>
          <w:sz w:val="24"/>
          <w:u w:val="single"/>
          <w:lang w:eastAsia="ko-KR"/>
        </w:rPr>
        <w:t xml:space="preserve">Issue </w:t>
      </w:r>
      <w:r w:rsidR="0074592E">
        <w:rPr>
          <w:rFonts w:eastAsiaTheme="minorEastAsia"/>
          <w:b/>
          <w:sz w:val="24"/>
          <w:u w:val="single"/>
          <w:lang w:eastAsia="ko-KR"/>
        </w:rPr>
        <w:t>3</w:t>
      </w:r>
      <w:r>
        <w:rPr>
          <w:rFonts w:eastAsiaTheme="minorEastAsia" w:hint="eastAsia"/>
          <w:b/>
          <w:sz w:val="24"/>
          <w:u w:val="single"/>
          <w:lang w:eastAsia="ko-KR"/>
        </w:rPr>
        <w:t>-1</w:t>
      </w:r>
      <w:r w:rsidRPr="00B22E02">
        <w:rPr>
          <w:rFonts w:eastAsiaTheme="minorEastAsia" w:hint="eastAsia"/>
          <w:b/>
          <w:sz w:val="24"/>
          <w:szCs w:val="24"/>
          <w:u w:val="single"/>
          <w:lang w:eastAsia="ko-KR"/>
        </w:rPr>
        <w:t xml:space="preserve">: </w:t>
      </w:r>
      <w:r w:rsidR="00BB532A" w:rsidRPr="00BB532A">
        <w:rPr>
          <w:rFonts w:eastAsiaTheme="minorEastAsia"/>
          <w:b/>
          <w:sz w:val="24"/>
          <w:szCs w:val="24"/>
          <w:u w:val="single"/>
          <w:lang w:eastAsia="ko-KR"/>
        </w:rPr>
        <w:t xml:space="preserve">Definition for SL-RSSI measurement </w:t>
      </w:r>
    </w:p>
    <w:p w14:paraId="45FF8872" w14:textId="77225F6B" w:rsidR="00BB532A" w:rsidRPr="00BB532A" w:rsidRDefault="0074592E" w:rsidP="00BB532A">
      <w:pPr>
        <w:ind w:leftChars="213" w:left="427" w:hanging="1"/>
        <w:jc w:val="both"/>
        <w:rPr>
          <w:rFonts w:eastAsiaTheme="minorEastAsia"/>
          <w:b/>
          <w:sz w:val="24"/>
          <w:lang w:eastAsia="ko-KR"/>
        </w:rPr>
      </w:pPr>
      <w:r w:rsidRPr="00796595">
        <w:rPr>
          <w:b/>
          <w:sz w:val="24"/>
          <w:lang w:eastAsia="ko-KR"/>
        </w:rPr>
        <w:t>&lt;</w:t>
      </w:r>
      <w:r w:rsidR="00B22E02" w:rsidRPr="00796595">
        <w:rPr>
          <w:b/>
          <w:sz w:val="24"/>
          <w:lang w:eastAsia="ko-KR"/>
        </w:rPr>
        <w:t xml:space="preserve"> Agreement</w:t>
      </w:r>
      <w:r w:rsidRPr="00796595">
        <w:rPr>
          <w:b/>
          <w:sz w:val="24"/>
          <w:lang w:eastAsia="ko-KR"/>
        </w:rPr>
        <w:t>&gt;</w:t>
      </w:r>
    </w:p>
    <w:p w14:paraId="7ADB1950" w14:textId="77777777" w:rsidR="00BB532A" w:rsidRPr="00BB532A" w:rsidRDefault="00BB532A" w:rsidP="00BB532A">
      <w:pPr>
        <w:pStyle w:val="af0"/>
        <w:numPr>
          <w:ilvl w:val="0"/>
          <w:numId w:val="2"/>
        </w:numPr>
        <w:spacing w:after="0"/>
        <w:ind w:firstLineChars="0"/>
        <w:rPr>
          <w:rFonts w:eastAsiaTheme="minorEastAsia"/>
          <w:szCs w:val="24"/>
          <w:lang w:eastAsia="ko-KR"/>
        </w:rPr>
      </w:pPr>
      <w:r w:rsidRPr="00BB532A">
        <w:rPr>
          <w:rFonts w:eastAsiaTheme="minorEastAsia"/>
          <w:szCs w:val="24"/>
          <w:lang w:eastAsia="ko-KR"/>
        </w:rPr>
        <w:t>For congestion control purpose, SL-RSSI measurements use the OFDM symbols starting from the next symbol of the 2nd candidate starting symbol.</w:t>
      </w:r>
    </w:p>
    <w:p w14:paraId="7141521E" w14:textId="1BB04179" w:rsidR="00D51AE8" w:rsidRPr="00BB532A" w:rsidRDefault="00BB532A" w:rsidP="005D3F7A">
      <w:pPr>
        <w:pStyle w:val="af0"/>
        <w:numPr>
          <w:ilvl w:val="0"/>
          <w:numId w:val="2"/>
        </w:numPr>
        <w:spacing w:after="0"/>
        <w:ind w:firstLineChars="0"/>
        <w:rPr>
          <w:rFonts w:eastAsia="SimSun"/>
          <w:szCs w:val="24"/>
          <w:lang w:eastAsia="zh-CN"/>
        </w:rPr>
      </w:pPr>
      <w:r w:rsidRPr="00BB532A">
        <w:rPr>
          <w:rFonts w:eastAsiaTheme="minorEastAsia"/>
          <w:szCs w:val="24"/>
          <w:lang w:eastAsia="ko-KR"/>
        </w:rPr>
        <w:t>RAN4 will send LS to RAN1 to address this revision.</w:t>
      </w:r>
    </w:p>
    <w:p w14:paraId="44081DCB" w14:textId="77777777" w:rsidR="00856151" w:rsidRPr="00BB532A" w:rsidRDefault="00856151">
      <w:pPr>
        <w:jc w:val="both"/>
        <w:rPr>
          <w:rFonts w:eastAsiaTheme="minorEastAsia"/>
          <w:sz w:val="24"/>
          <w:lang w:eastAsia="ko-KR"/>
        </w:rPr>
      </w:pPr>
    </w:p>
    <w:p w14:paraId="44081DCC" w14:textId="18C0DE5F" w:rsidR="00856151" w:rsidRDefault="00BB532A" w:rsidP="00BB532A">
      <w:pPr>
        <w:pStyle w:val="1"/>
        <w:numPr>
          <w:ilvl w:val="0"/>
          <w:numId w:val="1"/>
        </w:numPr>
        <w:jc w:val="both"/>
      </w:pPr>
      <w:r w:rsidRPr="00BB532A">
        <w:t>Impact on new S-SSB transmission</w:t>
      </w:r>
    </w:p>
    <w:p w14:paraId="30A882CC" w14:textId="577E5EC7" w:rsidR="006C45E9" w:rsidRDefault="00DA3B92" w:rsidP="006C45E9">
      <w:pPr>
        <w:ind w:leftChars="213" w:left="427" w:hanging="1"/>
        <w:jc w:val="both"/>
        <w:rPr>
          <w:rFonts w:eastAsia="SimSun"/>
          <w:b/>
          <w:sz w:val="24"/>
          <w:u w:val="single"/>
          <w:lang w:eastAsia="zh-CN"/>
        </w:rPr>
      </w:pPr>
      <w:r>
        <w:rPr>
          <w:rFonts w:eastAsia="SimSun"/>
          <w:b/>
          <w:sz w:val="24"/>
          <w:u w:val="single"/>
          <w:lang w:eastAsia="zh-CN"/>
        </w:rPr>
        <w:t xml:space="preserve">Issue </w:t>
      </w:r>
      <w:r w:rsidR="006C45E9">
        <w:rPr>
          <w:rFonts w:eastAsia="SimSun"/>
          <w:b/>
          <w:sz w:val="24"/>
          <w:u w:val="single"/>
          <w:lang w:eastAsia="zh-CN"/>
        </w:rPr>
        <w:t>4</w:t>
      </w:r>
      <w:r>
        <w:rPr>
          <w:rFonts w:eastAsia="SimSun"/>
          <w:b/>
          <w:sz w:val="24"/>
          <w:u w:val="single"/>
          <w:lang w:eastAsia="zh-CN"/>
        </w:rPr>
        <w:t xml:space="preserve">-1: </w:t>
      </w:r>
      <w:r w:rsidR="00BB532A" w:rsidRPr="00BB532A">
        <w:rPr>
          <w:rFonts w:eastAsia="SimSun"/>
          <w:b/>
          <w:sz w:val="24"/>
          <w:u w:val="single"/>
          <w:lang w:eastAsia="zh-CN"/>
        </w:rPr>
        <w:t xml:space="preserve">Side condition for sync detection </w:t>
      </w:r>
    </w:p>
    <w:p w14:paraId="766C7896" w14:textId="120D045F" w:rsidR="00235061" w:rsidRDefault="00235061" w:rsidP="00235061">
      <w:pPr>
        <w:ind w:leftChars="213" w:left="427" w:hanging="1"/>
        <w:jc w:val="both"/>
        <w:rPr>
          <w:rFonts w:eastAsiaTheme="minorEastAsia"/>
          <w:b/>
          <w:sz w:val="24"/>
          <w:lang w:eastAsia="ko-KR"/>
        </w:rPr>
      </w:pPr>
      <w:r w:rsidRPr="00C67565">
        <w:rPr>
          <w:rFonts w:eastAsiaTheme="minorEastAsia"/>
          <w:b/>
          <w:sz w:val="24"/>
          <w:lang w:eastAsia="ko-KR"/>
        </w:rPr>
        <w:t>&lt;</w:t>
      </w:r>
      <w:r w:rsidR="00F06984" w:rsidRPr="00C67565">
        <w:rPr>
          <w:rFonts w:eastAsiaTheme="minorEastAsia"/>
          <w:b/>
          <w:sz w:val="24"/>
          <w:lang w:eastAsia="ko-KR"/>
        </w:rPr>
        <w:t>Agreement</w:t>
      </w:r>
      <w:r w:rsidRPr="00C67565">
        <w:rPr>
          <w:rFonts w:eastAsiaTheme="minorEastAsia"/>
          <w:b/>
          <w:sz w:val="24"/>
          <w:lang w:eastAsia="ko-KR"/>
        </w:rPr>
        <w:t>&gt;</w:t>
      </w:r>
    </w:p>
    <w:p w14:paraId="3E992A9A" w14:textId="3E23813B" w:rsidR="00412243" w:rsidRPr="007B1421" w:rsidRDefault="00BB532A" w:rsidP="007B1421">
      <w:pPr>
        <w:pStyle w:val="af0"/>
        <w:numPr>
          <w:ilvl w:val="0"/>
          <w:numId w:val="2"/>
        </w:numPr>
        <w:ind w:firstLineChars="0"/>
      </w:pPr>
      <w:r w:rsidRPr="00BB532A">
        <w:t xml:space="preserve">The side condition of SNR &gt;= 0dB for SyncRef UE search and measurement is based on legacy 11RB S-SSBs </w:t>
      </w:r>
    </w:p>
    <w:sectPr w:rsidR="00412243" w:rsidRPr="007B1421">
      <w:footnotePr>
        <w:numRestart w:val="eachSect"/>
      </w:footnotePr>
      <w:pgSz w:w="11907" w:h="16840"/>
      <w:pgMar w:top="720" w:right="720" w:bottom="720" w:left="720"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93671" w16cex:dateUtc="2023-05-24T23:20:00Z"/>
  <w16cex:commentExtensible w16cex:durableId="2819368D" w16cex:dateUtc="2023-05-24T23: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DD112D2" w16cid:durableId="28193671"/>
  <w16cid:commentId w16cid:paraId="0FE89BD4" w16cid:durableId="2819368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4B973F" w14:textId="77777777" w:rsidR="007A670B" w:rsidRDefault="007A670B">
      <w:pPr>
        <w:spacing w:after="0"/>
      </w:pPr>
      <w:r>
        <w:separator/>
      </w:r>
    </w:p>
  </w:endnote>
  <w:endnote w:type="continuationSeparator" w:id="0">
    <w:p w14:paraId="56735B50" w14:textId="77777777" w:rsidR="007A670B" w:rsidRDefault="007A67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5D3611" w14:textId="77777777" w:rsidR="007A670B" w:rsidRDefault="007A670B">
      <w:pPr>
        <w:spacing w:after="0"/>
      </w:pPr>
      <w:r>
        <w:separator/>
      </w:r>
    </w:p>
  </w:footnote>
  <w:footnote w:type="continuationSeparator" w:id="0">
    <w:p w14:paraId="0006E375" w14:textId="77777777" w:rsidR="007A670B" w:rsidRDefault="007A670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ED1E02"/>
    <w:multiLevelType w:val="hybridMultilevel"/>
    <w:tmpl w:val="08502B04"/>
    <w:lvl w:ilvl="0" w:tplc="B344BA3C">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18E94960"/>
    <w:multiLevelType w:val="multilevel"/>
    <w:tmpl w:val="784C642C"/>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imSun" w:hAnsi="SimSu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nsid w:val="1E07304E"/>
    <w:multiLevelType w:val="hybridMultilevel"/>
    <w:tmpl w:val="9E0E19F2"/>
    <w:lvl w:ilvl="0" w:tplc="30D48E6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FCD03AC"/>
    <w:multiLevelType w:val="hybridMultilevel"/>
    <w:tmpl w:val="BFBAD30A"/>
    <w:lvl w:ilvl="0" w:tplc="3E080E8E">
      <w:numFmt w:val="bullet"/>
      <w:lvlText w:val="-"/>
      <w:lvlJc w:val="left"/>
      <w:pPr>
        <w:ind w:left="786" w:hanging="360"/>
      </w:pPr>
      <w:rPr>
        <w:rFonts w:ascii="Times New Roman" w:eastAsiaTheme="minorEastAsia" w:hAnsi="Times New Roman" w:cs="Times New Roman" w:hint="default"/>
        <w:u w:val="none"/>
      </w:rPr>
    </w:lvl>
    <w:lvl w:ilvl="1" w:tplc="04090003" w:tentative="1">
      <w:start w:val="1"/>
      <w:numFmt w:val="bullet"/>
      <w:lvlText w:val=""/>
      <w:lvlJc w:val="left"/>
      <w:pPr>
        <w:ind w:left="1226" w:hanging="400"/>
      </w:pPr>
      <w:rPr>
        <w:rFonts w:ascii="Wingdings" w:hAnsi="Wingdings" w:hint="default"/>
      </w:rPr>
    </w:lvl>
    <w:lvl w:ilvl="2" w:tplc="04090005" w:tentative="1">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4">
    <w:nsid w:val="30001F05"/>
    <w:multiLevelType w:val="multilevel"/>
    <w:tmpl w:val="0F42BEB4"/>
    <w:lvl w:ilvl="0">
      <w:start w:val="1"/>
      <w:numFmt w:val="decimal"/>
      <w:lvlText w:val="%1."/>
      <w:lvlJc w:val="left"/>
      <w:pPr>
        <w:ind w:left="760" w:hanging="360"/>
      </w:pPr>
      <w:rPr>
        <w:rFonts w:hint="default"/>
      </w:rPr>
    </w:lvl>
    <w:lvl w:ilvl="1">
      <w:start w:val="1"/>
      <w:numFmt w:val="upperLetter"/>
      <w:lvlText w:val="%2."/>
      <w:lvlJc w:val="left"/>
      <w:pPr>
        <w:ind w:left="1200" w:hanging="400"/>
      </w:pPr>
      <w:rPr>
        <w:rFonts w:hint="eastAsia"/>
      </w:rPr>
    </w:lvl>
    <w:lvl w:ilvl="2">
      <w:start w:val="1"/>
      <w:numFmt w:val="lowerRoman"/>
      <w:lvlText w:val="%3."/>
      <w:lvlJc w:val="right"/>
      <w:pPr>
        <w:ind w:left="1600" w:hanging="400"/>
      </w:pPr>
      <w:rPr>
        <w:rFonts w:hint="eastAsia"/>
      </w:rPr>
    </w:lvl>
    <w:lvl w:ilvl="3">
      <w:start w:val="1"/>
      <w:numFmt w:val="decimal"/>
      <w:lvlText w:val="%4."/>
      <w:lvlJc w:val="left"/>
      <w:pPr>
        <w:ind w:left="2000" w:hanging="400"/>
      </w:pPr>
      <w:rPr>
        <w:rFonts w:hint="eastAsia"/>
      </w:rPr>
    </w:lvl>
    <w:lvl w:ilvl="4">
      <w:start w:val="1"/>
      <w:numFmt w:val="upperLetter"/>
      <w:lvlText w:val="%5."/>
      <w:lvlJc w:val="left"/>
      <w:pPr>
        <w:ind w:left="2400" w:hanging="400"/>
      </w:pPr>
      <w:rPr>
        <w:rFonts w:hint="eastAsia"/>
      </w:rPr>
    </w:lvl>
    <w:lvl w:ilvl="5">
      <w:start w:val="1"/>
      <w:numFmt w:val="lowerRoman"/>
      <w:lvlText w:val="%6."/>
      <w:lvlJc w:val="right"/>
      <w:pPr>
        <w:ind w:left="2800" w:hanging="400"/>
      </w:pPr>
      <w:rPr>
        <w:rFonts w:hint="eastAsia"/>
      </w:rPr>
    </w:lvl>
    <w:lvl w:ilvl="6">
      <w:start w:val="1"/>
      <w:numFmt w:val="decimal"/>
      <w:lvlText w:val="%7."/>
      <w:lvlJc w:val="left"/>
      <w:pPr>
        <w:ind w:left="3200" w:hanging="400"/>
      </w:pPr>
      <w:rPr>
        <w:rFonts w:hint="eastAsia"/>
      </w:rPr>
    </w:lvl>
    <w:lvl w:ilvl="7">
      <w:start w:val="1"/>
      <w:numFmt w:val="upperLetter"/>
      <w:lvlText w:val="%8."/>
      <w:lvlJc w:val="left"/>
      <w:pPr>
        <w:ind w:left="3600" w:hanging="400"/>
      </w:pPr>
      <w:rPr>
        <w:rFonts w:hint="eastAsia"/>
      </w:rPr>
    </w:lvl>
    <w:lvl w:ilvl="8">
      <w:start w:val="1"/>
      <w:numFmt w:val="lowerRoman"/>
      <w:lvlText w:val="%9."/>
      <w:lvlJc w:val="right"/>
      <w:pPr>
        <w:ind w:left="4000" w:hanging="400"/>
      </w:pPr>
      <w:rPr>
        <w:rFonts w:hint="eastAsia"/>
      </w:rPr>
    </w:lvl>
  </w:abstractNum>
  <w:abstractNum w:abstractNumId="5">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nsid w:val="415A602B"/>
    <w:multiLevelType w:val="hybridMultilevel"/>
    <w:tmpl w:val="92AC53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52C066AA"/>
    <w:multiLevelType w:val="multilevel"/>
    <w:tmpl w:val="AFBAF348"/>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nsid w:val="58B73482"/>
    <w:multiLevelType w:val="hybridMultilevel"/>
    <w:tmpl w:val="1C46F44E"/>
    <w:lvl w:ilvl="0" w:tplc="08090001">
      <w:start w:val="1"/>
      <w:numFmt w:val="bullet"/>
      <w:lvlText w:val=""/>
      <w:lvlJc w:val="left"/>
      <w:pPr>
        <w:ind w:left="786" w:hanging="360"/>
      </w:pPr>
      <w:rPr>
        <w:rFonts w:ascii="Symbol" w:hAnsi="Symbol" w:hint="default"/>
      </w:rPr>
    </w:lvl>
    <w:lvl w:ilvl="1" w:tplc="04190003">
      <w:start w:val="1"/>
      <w:numFmt w:val="bullet"/>
      <w:lvlText w:val="o"/>
      <w:lvlJc w:val="left"/>
      <w:pPr>
        <w:ind w:left="1506" w:hanging="360"/>
      </w:pPr>
      <w:rPr>
        <w:rFonts w:ascii="Courier New" w:hAnsi="Courier New" w:cs="Courier New" w:hint="default"/>
      </w:rPr>
    </w:lvl>
    <w:lvl w:ilvl="2" w:tplc="04190005">
      <w:start w:val="1"/>
      <w:numFmt w:val="bullet"/>
      <w:lvlText w:val=""/>
      <w:lvlJc w:val="left"/>
      <w:pPr>
        <w:ind w:left="2226" w:hanging="360"/>
      </w:pPr>
      <w:rPr>
        <w:rFonts w:ascii="Wingdings" w:hAnsi="Wingdings" w:hint="default"/>
      </w:rPr>
    </w:lvl>
    <w:lvl w:ilvl="3" w:tplc="0419000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num w:numId="1">
    <w:abstractNumId w:val="4"/>
  </w:num>
  <w:num w:numId="2">
    <w:abstractNumId w:val="1"/>
  </w:num>
  <w:num w:numId="3">
    <w:abstractNumId w:val="2"/>
  </w:num>
  <w:num w:numId="4">
    <w:abstractNumId w:val="8"/>
  </w:num>
  <w:num w:numId="5">
    <w:abstractNumId w:val="6"/>
  </w:num>
  <w:num w:numId="6">
    <w:abstractNumId w:val="7"/>
  </w:num>
  <w:num w:numId="7">
    <w:abstractNumId w:val="5"/>
  </w:num>
  <w:num w:numId="8">
    <w:abstractNumId w:val="0"/>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dmZGJkOGQ2MWY4OGI4MjA4YjFkNmM4YTZhMGE0ODMifQ=="/>
  </w:docVars>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6B08"/>
    <w:rsid w:val="00007783"/>
    <w:rsid w:val="0000788B"/>
    <w:rsid w:val="00010FCF"/>
    <w:rsid w:val="0001144F"/>
    <w:rsid w:val="00012568"/>
    <w:rsid w:val="0001310A"/>
    <w:rsid w:val="0001335E"/>
    <w:rsid w:val="000134D3"/>
    <w:rsid w:val="000134EA"/>
    <w:rsid w:val="00013C34"/>
    <w:rsid w:val="000142FF"/>
    <w:rsid w:val="00014E8C"/>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630"/>
    <w:rsid w:val="00031BB2"/>
    <w:rsid w:val="00031F4A"/>
    <w:rsid w:val="0003209A"/>
    <w:rsid w:val="000328AD"/>
    <w:rsid w:val="0003379A"/>
    <w:rsid w:val="00033BBF"/>
    <w:rsid w:val="000346D6"/>
    <w:rsid w:val="000362BC"/>
    <w:rsid w:val="000363CC"/>
    <w:rsid w:val="000371E4"/>
    <w:rsid w:val="00040CD4"/>
    <w:rsid w:val="00041630"/>
    <w:rsid w:val="0004178B"/>
    <w:rsid w:val="00042511"/>
    <w:rsid w:val="000434C0"/>
    <w:rsid w:val="000437B9"/>
    <w:rsid w:val="0004388C"/>
    <w:rsid w:val="00044C28"/>
    <w:rsid w:val="00044F34"/>
    <w:rsid w:val="000503D5"/>
    <w:rsid w:val="00050E97"/>
    <w:rsid w:val="0005157B"/>
    <w:rsid w:val="00052F5C"/>
    <w:rsid w:val="00053567"/>
    <w:rsid w:val="00053E8E"/>
    <w:rsid w:val="0005451D"/>
    <w:rsid w:val="00054C34"/>
    <w:rsid w:val="00054D46"/>
    <w:rsid w:val="0005512A"/>
    <w:rsid w:val="00055967"/>
    <w:rsid w:val="0005655F"/>
    <w:rsid w:val="0006018C"/>
    <w:rsid w:val="00060FE3"/>
    <w:rsid w:val="00061483"/>
    <w:rsid w:val="0006280E"/>
    <w:rsid w:val="00063EAE"/>
    <w:rsid w:val="00064870"/>
    <w:rsid w:val="00065D20"/>
    <w:rsid w:val="00065F75"/>
    <w:rsid w:val="00065F76"/>
    <w:rsid w:val="00067448"/>
    <w:rsid w:val="00067F5F"/>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35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69EA"/>
    <w:rsid w:val="000A1AC6"/>
    <w:rsid w:val="000A2857"/>
    <w:rsid w:val="000A290C"/>
    <w:rsid w:val="000A35B5"/>
    <w:rsid w:val="000A37BC"/>
    <w:rsid w:val="000A49A8"/>
    <w:rsid w:val="000A5590"/>
    <w:rsid w:val="000A67F8"/>
    <w:rsid w:val="000B1F19"/>
    <w:rsid w:val="000B2202"/>
    <w:rsid w:val="000B278F"/>
    <w:rsid w:val="000B3530"/>
    <w:rsid w:val="000B35FA"/>
    <w:rsid w:val="000B3AF7"/>
    <w:rsid w:val="000B43E7"/>
    <w:rsid w:val="000B4771"/>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38B"/>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459"/>
    <w:rsid w:val="000F485D"/>
    <w:rsid w:val="000F4A54"/>
    <w:rsid w:val="000F4EC3"/>
    <w:rsid w:val="000F526C"/>
    <w:rsid w:val="000F567C"/>
    <w:rsid w:val="000F5755"/>
    <w:rsid w:val="000F57B5"/>
    <w:rsid w:val="000F632A"/>
    <w:rsid w:val="000F6FAF"/>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2C5"/>
    <w:rsid w:val="0013169D"/>
    <w:rsid w:val="00132700"/>
    <w:rsid w:val="0013378D"/>
    <w:rsid w:val="00133D05"/>
    <w:rsid w:val="00136061"/>
    <w:rsid w:val="00136834"/>
    <w:rsid w:val="00136F3D"/>
    <w:rsid w:val="00137982"/>
    <w:rsid w:val="001402F2"/>
    <w:rsid w:val="00140C8D"/>
    <w:rsid w:val="0014152A"/>
    <w:rsid w:val="00141BCA"/>
    <w:rsid w:val="00144511"/>
    <w:rsid w:val="00145CDD"/>
    <w:rsid w:val="001460F4"/>
    <w:rsid w:val="0014612A"/>
    <w:rsid w:val="001467B0"/>
    <w:rsid w:val="001467CE"/>
    <w:rsid w:val="00146A28"/>
    <w:rsid w:val="00146C80"/>
    <w:rsid w:val="00146F82"/>
    <w:rsid w:val="0015432E"/>
    <w:rsid w:val="00154449"/>
    <w:rsid w:val="0015544A"/>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6C2D"/>
    <w:rsid w:val="0017793C"/>
    <w:rsid w:val="00177A3C"/>
    <w:rsid w:val="00177CA1"/>
    <w:rsid w:val="00180A37"/>
    <w:rsid w:val="0018125F"/>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5D6D"/>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3AA"/>
    <w:rsid w:val="001C0BCA"/>
    <w:rsid w:val="001C0F6B"/>
    <w:rsid w:val="001C2E46"/>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04A"/>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330B"/>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DE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061"/>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1B90"/>
    <w:rsid w:val="002634BD"/>
    <w:rsid w:val="00263879"/>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576F"/>
    <w:rsid w:val="00285C6C"/>
    <w:rsid w:val="00286160"/>
    <w:rsid w:val="0028649D"/>
    <w:rsid w:val="0028725C"/>
    <w:rsid w:val="0028787D"/>
    <w:rsid w:val="002878A1"/>
    <w:rsid w:val="00290438"/>
    <w:rsid w:val="00290469"/>
    <w:rsid w:val="00290BF1"/>
    <w:rsid w:val="00291CEF"/>
    <w:rsid w:val="00292326"/>
    <w:rsid w:val="002924FD"/>
    <w:rsid w:val="00292A7A"/>
    <w:rsid w:val="0029566F"/>
    <w:rsid w:val="00295A8F"/>
    <w:rsid w:val="00295B68"/>
    <w:rsid w:val="00296D49"/>
    <w:rsid w:val="002A001C"/>
    <w:rsid w:val="002A0146"/>
    <w:rsid w:val="002A02B7"/>
    <w:rsid w:val="002A0599"/>
    <w:rsid w:val="002A1A4D"/>
    <w:rsid w:val="002A355F"/>
    <w:rsid w:val="002A4635"/>
    <w:rsid w:val="002A6695"/>
    <w:rsid w:val="002A6CB5"/>
    <w:rsid w:val="002A6FAE"/>
    <w:rsid w:val="002A71AA"/>
    <w:rsid w:val="002A7450"/>
    <w:rsid w:val="002A7ED7"/>
    <w:rsid w:val="002B03B3"/>
    <w:rsid w:val="002B060F"/>
    <w:rsid w:val="002B3FCC"/>
    <w:rsid w:val="002B4C2B"/>
    <w:rsid w:val="002B4EF5"/>
    <w:rsid w:val="002B58D7"/>
    <w:rsid w:val="002B7795"/>
    <w:rsid w:val="002B78AA"/>
    <w:rsid w:val="002C09F2"/>
    <w:rsid w:val="002C17DB"/>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4AE0"/>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EC3"/>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3E4E"/>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2F6B"/>
    <w:rsid w:val="0032336D"/>
    <w:rsid w:val="003237F5"/>
    <w:rsid w:val="00323BA2"/>
    <w:rsid w:val="00323BB6"/>
    <w:rsid w:val="0032530A"/>
    <w:rsid w:val="003257BC"/>
    <w:rsid w:val="0032592D"/>
    <w:rsid w:val="00326040"/>
    <w:rsid w:val="003265CD"/>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1505"/>
    <w:rsid w:val="00342FF0"/>
    <w:rsid w:val="0034357C"/>
    <w:rsid w:val="00343E64"/>
    <w:rsid w:val="00345C14"/>
    <w:rsid w:val="00346AC1"/>
    <w:rsid w:val="0034792E"/>
    <w:rsid w:val="00347EE4"/>
    <w:rsid w:val="003516D1"/>
    <w:rsid w:val="0035188A"/>
    <w:rsid w:val="00351E6A"/>
    <w:rsid w:val="0035237C"/>
    <w:rsid w:val="00355B5C"/>
    <w:rsid w:val="00355C9E"/>
    <w:rsid w:val="00357962"/>
    <w:rsid w:val="00357A2B"/>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3DE4"/>
    <w:rsid w:val="003743D0"/>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10A"/>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3CA7"/>
    <w:rsid w:val="003A4488"/>
    <w:rsid w:val="003A4C2D"/>
    <w:rsid w:val="003A5048"/>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E1F"/>
    <w:rsid w:val="003C0FB5"/>
    <w:rsid w:val="003C1039"/>
    <w:rsid w:val="003C1439"/>
    <w:rsid w:val="003C421A"/>
    <w:rsid w:val="003C4B33"/>
    <w:rsid w:val="003C63A7"/>
    <w:rsid w:val="003C77D2"/>
    <w:rsid w:val="003D02D5"/>
    <w:rsid w:val="003D069C"/>
    <w:rsid w:val="003D0728"/>
    <w:rsid w:val="003D1BB6"/>
    <w:rsid w:val="003D20D9"/>
    <w:rsid w:val="003D2634"/>
    <w:rsid w:val="003D2EA7"/>
    <w:rsid w:val="003D3EDB"/>
    <w:rsid w:val="003D57E8"/>
    <w:rsid w:val="003D5FD7"/>
    <w:rsid w:val="003D63E0"/>
    <w:rsid w:val="003D79D9"/>
    <w:rsid w:val="003D7C46"/>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2243"/>
    <w:rsid w:val="00413880"/>
    <w:rsid w:val="00414018"/>
    <w:rsid w:val="00414B6F"/>
    <w:rsid w:val="00414D91"/>
    <w:rsid w:val="00415A9F"/>
    <w:rsid w:val="004168BF"/>
    <w:rsid w:val="004169A3"/>
    <w:rsid w:val="00417701"/>
    <w:rsid w:val="00417781"/>
    <w:rsid w:val="00421057"/>
    <w:rsid w:val="004214EC"/>
    <w:rsid w:val="00421653"/>
    <w:rsid w:val="004217AD"/>
    <w:rsid w:val="004217C9"/>
    <w:rsid w:val="004219BF"/>
    <w:rsid w:val="004221C6"/>
    <w:rsid w:val="00424410"/>
    <w:rsid w:val="00424C45"/>
    <w:rsid w:val="0042537F"/>
    <w:rsid w:val="004255D1"/>
    <w:rsid w:val="00426603"/>
    <w:rsid w:val="004277ED"/>
    <w:rsid w:val="00427A34"/>
    <w:rsid w:val="00430784"/>
    <w:rsid w:val="004310AB"/>
    <w:rsid w:val="004319C2"/>
    <w:rsid w:val="00431F7A"/>
    <w:rsid w:val="00432764"/>
    <w:rsid w:val="00433A11"/>
    <w:rsid w:val="0043509E"/>
    <w:rsid w:val="00435974"/>
    <w:rsid w:val="00435995"/>
    <w:rsid w:val="00436ABB"/>
    <w:rsid w:val="00436FDA"/>
    <w:rsid w:val="0043784A"/>
    <w:rsid w:val="00437BF2"/>
    <w:rsid w:val="0044019E"/>
    <w:rsid w:val="0044039B"/>
    <w:rsid w:val="00441CB2"/>
    <w:rsid w:val="0044201A"/>
    <w:rsid w:val="004421F5"/>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91"/>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2B7"/>
    <w:rsid w:val="004923F3"/>
    <w:rsid w:val="00492DC5"/>
    <w:rsid w:val="00496068"/>
    <w:rsid w:val="00496170"/>
    <w:rsid w:val="00496D7B"/>
    <w:rsid w:val="00496E40"/>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23"/>
    <w:rsid w:val="004D53AA"/>
    <w:rsid w:val="004D6899"/>
    <w:rsid w:val="004D68B1"/>
    <w:rsid w:val="004D77F5"/>
    <w:rsid w:val="004D7AD2"/>
    <w:rsid w:val="004D7C64"/>
    <w:rsid w:val="004E002D"/>
    <w:rsid w:val="004E07AF"/>
    <w:rsid w:val="004E0920"/>
    <w:rsid w:val="004E1E88"/>
    <w:rsid w:val="004E2C3E"/>
    <w:rsid w:val="004E2D44"/>
    <w:rsid w:val="004E3459"/>
    <w:rsid w:val="004E3C4B"/>
    <w:rsid w:val="004E40B3"/>
    <w:rsid w:val="004E4E98"/>
    <w:rsid w:val="004E6558"/>
    <w:rsid w:val="004E751C"/>
    <w:rsid w:val="004E7E0E"/>
    <w:rsid w:val="004F09E7"/>
    <w:rsid w:val="004F2041"/>
    <w:rsid w:val="004F268F"/>
    <w:rsid w:val="004F269B"/>
    <w:rsid w:val="004F2868"/>
    <w:rsid w:val="004F34CA"/>
    <w:rsid w:val="004F363F"/>
    <w:rsid w:val="004F3F4E"/>
    <w:rsid w:val="004F4D22"/>
    <w:rsid w:val="004F5A68"/>
    <w:rsid w:val="004F6DA0"/>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1DDD"/>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3FD8"/>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6BE6"/>
    <w:rsid w:val="0054719A"/>
    <w:rsid w:val="00550275"/>
    <w:rsid w:val="00550ED8"/>
    <w:rsid w:val="005524EE"/>
    <w:rsid w:val="00552557"/>
    <w:rsid w:val="0055272B"/>
    <w:rsid w:val="00552D87"/>
    <w:rsid w:val="005530C6"/>
    <w:rsid w:val="00554B06"/>
    <w:rsid w:val="00554C80"/>
    <w:rsid w:val="0055507D"/>
    <w:rsid w:val="0055535D"/>
    <w:rsid w:val="005559BA"/>
    <w:rsid w:val="00555A76"/>
    <w:rsid w:val="005564BC"/>
    <w:rsid w:val="0055671D"/>
    <w:rsid w:val="00557448"/>
    <w:rsid w:val="00560097"/>
    <w:rsid w:val="0056015F"/>
    <w:rsid w:val="005607A4"/>
    <w:rsid w:val="0056285C"/>
    <w:rsid w:val="00562F03"/>
    <w:rsid w:val="00563687"/>
    <w:rsid w:val="00563D36"/>
    <w:rsid w:val="00563FB6"/>
    <w:rsid w:val="0056585B"/>
    <w:rsid w:val="00565D7B"/>
    <w:rsid w:val="00566BED"/>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77DD9"/>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595D"/>
    <w:rsid w:val="005969C8"/>
    <w:rsid w:val="00596FF9"/>
    <w:rsid w:val="0059793D"/>
    <w:rsid w:val="00597A82"/>
    <w:rsid w:val="00597B46"/>
    <w:rsid w:val="00597B86"/>
    <w:rsid w:val="005A1049"/>
    <w:rsid w:val="005A152C"/>
    <w:rsid w:val="005A1951"/>
    <w:rsid w:val="005A2DA8"/>
    <w:rsid w:val="005A3C2D"/>
    <w:rsid w:val="005A4E59"/>
    <w:rsid w:val="005A6891"/>
    <w:rsid w:val="005A6EFF"/>
    <w:rsid w:val="005A7475"/>
    <w:rsid w:val="005A759A"/>
    <w:rsid w:val="005B022A"/>
    <w:rsid w:val="005B0987"/>
    <w:rsid w:val="005B1F31"/>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735"/>
    <w:rsid w:val="005E79CF"/>
    <w:rsid w:val="005E7B63"/>
    <w:rsid w:val="005E7C51"/>
    <w:rsid w:val="005F0EBB"/>
    <w:rsid w:val="005F111D"/>
    <w:rsid w:val="005F1C95"/>
    <w:rsid w:val="005F1FA1"/>
    <w:rsid w:val="005F43E7"/>
    <w:rsid w:val="005F466E"/>
    <w:rsid w:val="005F5231"/>
    <w:rsid w:val="005F5C82"/>
    <w:rsid w:val="005F6E45"/>
    <w:rsid w:val="00600172"/>
    <w:rsid w:val="0060036A"/>
    <w:rsid w:val="00600ED0"/>
    <w:rsid w:val="006013E0"/>
    <w:rsid w:val="00602172"/>
    <w:rsid w:val="006025D9"/>
    <w:rsid w:val="00602B8F"/>
    <w:rsid w:val="00603072"/>
    <w:rsid w:val="00603453"/>
    <w:rsid w:val="0060350A"/>
    <w:rsid w:val="006039D4"/>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237"/>
    <w:rsid w:val="00615713"/>
    <w:rsid w:val="00615DAC"/>
    <w:rsid w:val="0061656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596E"/>
    <w:rsid w:val="0063682E"/>
    <w:rsid w:val="00636EC4"/>
    <w:rsid w:val="00637151"/>
    <w:rsid w:val="006376A7"/>
    <w:rsid w:val="00637945"/>
    <w:rsid w:val="00637F73"/>
    <w:rsid w:val="00637FF0"/>
    <w:rsid w:val="006401E0"/>
    <w:rsid w:val="00640358"/>
    <w:rsid w:val="006404FF"/>
    <w:rsid w:val="006407E5"/>
    <w:rsid w:val="0064126D"/>
    <w:rsid w:val="00641A36"/>
    <w:rsid w:val="006422E5"/>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2A"/>
    <w:rsid w:val="00663A4E"/>
    <w:rsid w:val="00664CD3"/>
    <w:rsid w:val="00664E34"/>
    <w:rsid w:val="00665910"/>
    <w:rsid w:val="00665D37"/>
    <w:rsid w:val="00665FDC"/>
    <w:rsid w:val="0066646F"/>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518"/>
    <w:rsid w:val="00686671"/>
    <w:rsid w:val="006869ED"/>
    <w:rsid w:val="00690FA0"/>
    <w:rsid w:val="00690FEC"/>
    <w:rsid w:val="00691654"/>
    <w:rsid w:val="0069170F"/>
    <w:rsid w:val="006918F9"/>
    <w:rsid w:val="00691A2B"/>
    <w:rsid w:val="00693493"/>
    <w:rsid w:val="0069369C"/>
    <w:rsid w:val="00693B64"/>
    <w:rsid w:val="00693C6B"/>
    <w:rsid w:val="00693E66"/>
    <w:rsid w:val="006944FD"/>
    <w:rsid w:val="00694505"/>
    <w:rsid w:val="0069518F"/>
    <w:rsid w:val="006955F9"/>
    <w:rsid w:val="00697320"/>
    <w:rsid w:val="006976DF"/>
    <w:rsid w:val="006A0B35"/>
    <w:rsid w:val="006A0E0E"/>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5E9"/>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54D"/>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217"/>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3EE6"/>
    <w:rsid w:val="007141DC"/>
    <w:rsid w:val="00714CE2"/>
    <w:rsid w:val="00714FAF"/>
    <w:rsid w:val="0071572C"/>
    <w:rsid w:val="00715746"/>
    <w:rsid w:val="00715A5B"/>
    <w:rsid w:val="00716014"/>
    <w:rsid w:val="007174FC"/>
    <w:rsid w:val="00717F8C"/>
    <w:rsid w:val="0072085C"/>
    <w:rsid w:val="00720D96"/>
    <w:rsid w:val="0072128B"/>
    <w:rsid w:val="0072169C"/>
    <w:rsid w:val="00721928"/>
    <w:rsid w:val="00722BAC"/>
    <w:rsid w:val="0072319E"/>
    <w:rsid w:val="00723FC5"/>
    <w:rsid w:val="0072471D"/>
    <w:rsid w:val="00724ABA"/>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382F"/>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592E"/>
    <w:rsid w:val="00746350"/>
    <w:rsid w:val="00746AE9"/>
    <w:rsid w:val="00746F32"/>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66D6E"/>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123"/>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595"/>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670B"/>
    <w:rsid w:val="007A798B"/>
    <w:rsid w:val="007A7F62"/>
    <w:rsid w:val="007B043E"/>
    <w:rsid w:val="007B10C8"/>
    <w:rsid w:val="007B1421"/>
    <w:rsid w:val="007B260E"/>
    <w:rsid w:val="007B29C1"/>
    <w:rsid w:val="007B3759"/>
    <w:rsid w:val="007B4A19"/>
    <w:rsid w:val="007B4EAD"/>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8B9"/>
    <w:rsid w:val="007D2AD3"/>
    <w:rsid w:val="007D30B6"/>
    <w:rsid w:val="007D3354"/>
    <w:rsid w:val="007D421D"/>
    <w:rsid w:val="007D44B6"/>
    <w:rsid w:val="007D456B"/>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E6B81"/>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3770"/>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37C79"/>
    <w:rsid w:val="00840B65"/>
    <w:rsid w:val="008410B0"/>
    <w:rsid w:val="00841313"/>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11C"/>
    <w:rsid w:val="00850EAC"/>
    <w:rsid w:val="008519BC"/>
    <w:rsid w:val="00851C71"/>
    <w:rsid w:val="00851E9B"/>
    <w:rsid w:val="00852C35"/>
    <w:rsid w:val="008538F5"/>
    <w:rsid w:val="00853BBE"/>
    <w:rsid w:val="00855058"/>
    <w:rsid w:val="00855643"/>
    <w:rsid w:val="00855917"/>
    <w:rsid w:val="00855D25"/>
    <w:rsid w:val="00856151"/>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3B"/>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6A0E"/>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424"/>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01A"/>
    <w:rsid w:val="008E3F61"/>
    <w:rsid w:val="008E4272"/>
    <w:rsid w:val="008E46C8"/>
    <w:rsid w:val="008E4DF2"/>
    <w:rsid w:val="008E5133"/>
    <w:rsid w:val="008E5296"/>
    <w:rsid w:val="008E5ADC"/>
    <w:rsid w:val="008E61DF"/>
    <w:rsid w:val="008E63A8"/>
    <w:rsid w:val="008E6438"/>
    <w:rsid w:val="008E78BA"/>
    <w:rsid w:val="008F0A33"/>
    <w:rsid w:val="008F174F"/>
    <w:rsid w:val="008F1A27"/>
    <w:rsid w:val="008F2020"/>
    <w:rsid w:val="008F2096"/>
    <w:rsid w:val="008F215A"/>
    <w:rsid w:val="008F229A"/>
    <w:rsid w:val="008F3701"/>
    <w:rsid w:val="008F407B"/>
    <w:rsid w:val="008F4E6A"/>
    <w:rsid w:val="008F58E8"/>
    <w:rsid w:val="008F7030"/>
    <w:rsid w:val="009018E5"/>
    <w:rsid w:val="00902927"/>
    <w:rsid w:val="00902C4F"/>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5EAE"/>
    <w:rsid w:val="009276B3"/>
    <w:rsid w:val="00927894"/>
    <w:rsid w:val="00930120"/>
    <w:rsid w:val="00931B7C"/>
    <w:rsid w:val="00933182"/>
    <w:rsid w:val="00933AFF"/>
    <w:rsid w:val="0093461C"/>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6FF6"/>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8CA"/>
    <w:rsid w:val="00960964"/>
    <w:rsid w:val="00960FFB"/>
    <w:rsid w:val="009614B7"/>
    <w:rsid w:val="009622D7"/>
    <w:rsid w:val="009624EA"/>
    <w:rsid w:val="0096278C"/>
    <w:rsid w:val="00962E4F"/>
    <w:rsid w:val="0096312A"/>
    <w:rsid w:val="00963428"/>
    <w:rsid w:val="00963BCD"/>
    <w:rsid w:val="009644D5"/>
    <w:rsid w:val="0096468A"/>
    <w:rsid w:val="00965D0E"/>
    <w:rsid w:val="00967098"/>
    <w:rsid w:val="00967543"/>
    <w:rsid w:val="00967DF2"/>
    <w:rsid w:val="00970E56"/>
    <w:rsid w:val="009719DF"/>
    <w:rsid w:val="0097214D"/>
    <w:rsid w:val="00974949"/>
    <w:rsid w:val="009762E8"/>
    <w:rsid w:val="009778E5"/>
    <w:rsid w:val="00977C6D"/>
    <w:rsid w:val="00980F99"/>
    <w:rsid w:val="00980FCC"/>
    <w:rsid w:val="00982099"/>
    <w:rsid w:val="009830EE"/>
    <w:rsid w:val="00984E48"/>
    <w:rsid w:val="00985C65"/>
    <w:rsid w:val="009861C5"/>
    <w:rsid w:val="00987534"/>
    <w:rsid w:val="0099184E"/>
    <w:rsid w:val="009919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4C39"/>
    <w:rsid w:val="009A5636"/>
    <w:rsid w:val="009A59DC"/>
    <w:rsid w:val="009A5C5B"/>
    <w:rsid w:val="009A688F"/>
    <w:rsid w:val="009A7288"/>
    <w:rsid w:val="009A7963"/>
    <w:rsid w:val="009B03FF"/>
    <w:rsid w:val="009B04A5"/>
    <w:rsid w:val="009B09D6"/>
    <w:rsid w:val="009B0F6A"/>
    <w:rsid w:val="009B10B6"/>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1734"/>
    <w:rsid w:val="009D2F25"/>
    <w:rsid w:val="009D364B"/>
    <w:rsid w:val="009D3D73"/>
    <w:rsid w:val="009D4221"/>
    <w:rsid w:val="009D452F"/>
    <w:rsid w:val="009D491E"/>
    <w:rsid w:val="009D4C61"/>
    <w:rsid w:val="009D4DCC"/>
    <w:rsid w:val="009D5653"/>
    <w:rsid w:val="009D647A"/>
    <w:rsid w:val="009D7315"/>
    <w:rsid w:val="009E0BCF"/>
    <w:rsid w:val="009E1C4B"/>
    <w:rsid w:val="009E1CBC"/>
    <w:rsid w:val="009E1D57"/>
    <w:rsid w:val="009E1EBC"/>
    <w:rsid w:val="009E2117"/>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3FAE"/>
    <w:rsid w:val="00A057E2"/>
    <w:rsid w:val="00A059CA"/>
    <w:rsid w:val="00A05E72"/>
    <w:rsid w:val="00A06838"/>
    <w:rsid w:val="00A06861"/>
    <w:rsid w:val="00A068E5"/>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2B18"/>
    <w:rsid w:val="00A52F62"/>
    <w:rsid w:val="00A53700"/>
    <w:rsid w:val="00A54657"/>
    <w:rsid w:val="00A5473D"/>
    <w:rsid w:val="00A55FF9"/>
    <w:rsid w:val="00A60708"/>
    <w:rsid w:val="00A6226E"/>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40D"/>
    <w:rsid w:val="00A86F6E"/>
    <w:rsid w:val="00A87108"/>
    <w:rsid w:val="00A90183"/>
    <w:rsid w:val="00A90B5F"/>
    <w:rsid w:val="00A90DC9"/>
    <w:rsid w:val="00A90FA9"/>
    <w:rsid w:val="00A912D1"/>
    <w:rsid w:val="00A91492"/>
    <w:rsid w:val="00A915A0"/>
    <w:rsid w:val="00A92181"/>
    <w:rsid w:val="00A92B2A"/>
    <w:rsid w:val="00A92DE6"/>
    <w:rsid w:val="00A948DA"/>
    <w:rsid w:val="00A94E5D"/>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E683C"/>
    <w:rsid w:val="00AF103F"/>
    <w:rsid w:val="00AF11B8"/>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7106"/>
    <w:rsid w:val="00B1016D"/>
    <w:rsid w:val="00B11D8D"/>
    <w:rsid w:val="00B11F5E"/>
    <w:rsid w:val="00B12B8D"/>
    <w:rsid w:val="00B13FBD"/>
    <w:rsid w:val="00B145B6"/>
    <w:rsid w:val="00B14B09"/>
    <w:rsid w:val="00B14E65"/>
    <w:rsid w:val="00B1526E"/>
    <w:rsid w:val="00B153D0"/>
    <w:rsid w:val="00B15450"/>
    <w:rsid w:val="00B15DE2"/>
    <w:rsid w:val="00B15E3C"/>
    <w:rsid w:val="00B17B43"/>
    <w:rsid w:val="00B21230"/>
    <w:rsid w:val="00B225AA"/>
    <w:rsid w:val="00B22E02"/>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3B"/>
    <w:rsid w:val="00B6765E"/>
    <w:rsid w:val="00B67DB4"/>
    <w:rsid w:val="00B67F8E"/>
    <w:rsid w:val="00B70F0A"/>
    <w:rsid w:val="00B70F23"/>
    <w:rsid w:val="00B71902"/>
    <w:rsid w:val="00B72163"/>
    <w:rsid w:val="00B72E34"/>
    <w:rsid w:val="00B73662"/>
    <w:rsid w:val="00B74A57"/>
    <w:rsid w:val="00B775F0"/>
    <w:rsid w:val="00B7784C"/>
    <w:rsid w:val="00B77BA9"/>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8CA"/>
    <w:rsid w:val="00B96BE4"/>
    <w:rsid w:val="00B96FD7"/>
    <w:rsid w:val="00B97068"/>
    <w:rsid w:val="00B971DE"/>
    <w:rsid w:val="00B9731A"/>
    <w:rsid w:val="00BA0380"/>
    <w:rsid w:val="00BA03EF"/>
    <w:rsid w:val="00BA0644"/>
    <w:rsid w:val="00BA116F"/>
    <w:rsid w:val="00BA2B22"/>
    <w:rsid w:val="00BA3787"/>
    <w:rsid w:val="00BA3EEF"/>
    <w:rsid w:val="00BA448A"/>
    <w:rsid w:val="00BA44B0"/>
    <w:rsid w:val="00BA459C"/>
    <w:rsid w:val="00BA4E79"/>
    <w:rsid w:val="00BA51D8"/>
    <w:rsid w:val="00BA6D61"/>
    <w:rsid w:val="00BB0BF4"/>
    <w:rsid w:val="00BB1012"/>
    <w:rsid w:val="00BB222F"/>
    <w:rsid w:val="00BB2A6F"/>
    <w:rsid w:val="00BB3213"/>
    <w:rsid w:val="00BB36DF"/>
    <w:rsid w:val="00BB3853"/>
    <w:rsid w:val="00BB4184"/>
    <w:rsid w:val="00BB4A19"/>
    <w:rsid w:val="00BB4B7D"/>
    <w:rsid w:val="00BB532A"/>
    <w:rsid w:val="00BB6A94"/>
    <w:rsid w:val="00BB711A"/>
    <w:rsid w:val="00BB7827"/>
    <w:rsid w:val="00BB79F2"/>
    <w:rsid w:val="00BC01F9"/>
    <w:rsid w:val="00BC0816"/>
    <w:rsid w:val="00BC1C16"/>
    <w:rsid w:val="00BC1F98"/>
    <w:rsid w:val="00BC3618"/>
    <w:rsid w:val="00BC3643"/>
    <w:rsid w:val="00BC3F00"/>
    <w:rsid w:val="00BC4277"/>
    <w:rsid w:val="00BC47E9"/>
    <w:rsid w:val="00BC55D5"/>
    <w:rsid w:val="00BC5C1C"/>
    <w:rsid w:val="00BC6853"/>
    <w:rsid w:val="00BC6B1A"/>
    <w:rsid w:val="00BD2142"/>
    <w:rsid w:val="00BD2371"/>
    <w:rsid w:val="00BD3B76"/>
    <w:rsid w:val="00BD4025"/>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C51"/>
    <w:rsid w:val="00BF4F89"/>
    <w:rsid w:val="00BF515C"/>
    <w:rsid w:val="00BF5161"/>
    <w:rsid w:val="00BF5EBA"/>
    <w:rsid w:val="00BF681F"/>
    <w:rsid w:val="00BF6FD0"/>
    <w:rsid w:val="00BF76AA"/>
    <w:rsid w:val="00C00251"/>
    <w:rsid w:val="00C00457"/>
    <w:rsid w:val="00C00983"/>
    <w:rsid w:val="00C0142F"/>
    <w:rsid w:val="00C0180F"/>
    <w:rsid w:val="00C02271"/>
    <w:rsid w:val="00C03811"/>
    <w:rsid w:val="00C03855"/>
    <w:rsid w:val="00C03D87"/>
    <w:rsid w:val="00C04F7C"/>
    <w:rsid w:val="00C05045"/>
    <w:rsid w:val="00C05232"/>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3CF9"/>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1D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7D2"/>
    <w:rsid w:val="00C538B8"/>
    <w:rsid w:val="00C54448"/>
    <w:rsid w:val="00C551B8"/>
    <w:rsid w:val="00C562A3"/>
    <w:rsid w:val="00C57053"/>
    <w:rsid w:val="00C61122"/>
    <w:rsid w:val="00C6138A"/>
    <w:rsid w:val="00C618D5"/>
    <w:rsid w:val="00C61EA3"/>
    <w:rsid w:val="00C62691"/>
    <w:rsid w:val="00C62F91"/>
    <w:rsid w:val="00C63D8B"/>
    <w:rsid w:val="00C63E03"/>
    <w:rsid w:val="00C65997"/>
    <w:rsid w:val="00C65C8F"/>
    <w:rsid w:val="00C66AD4"/>
    <w:rsid w:val="00C66B47"/>
    <w:rsid w:val="00C67565"/>
    <w:rsid w:val="00C675A0"/>
    <w:rsid w:val="00C7041B"/>
    <w:rsid w:val="00C70982"/>
    <w:rsid w:val="00C70A39"/>
    <w:rsid w:val="00C71CB4"/>
    <w:rsid w:val="00C721DD"/>
    <w:rsid w:val="00C72B24"/>
    <w:rsid w:val="00C7374C"/>
    <w:rsid w:val="00C73D48"/>
    <w:rsid w:val="00C77553"/>
    <w:rsid w:val="00C779D2"/>
    <w:rsid w:val="00C80018"/>
    <w:rsid w:val="00C806C4"/>
    <w:rsid w:val="00C81043"/>
    <w:rsid w:val="00C820ED"/>
    <w:rsid w:val="00C82503"/>
    <w:rsid w:val="00C825D1"/>
    <w:rsid w:val="00C82CBB"/>
    <w:rsid w:val="00C82D49"/>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657C"/>
    <w:rsid w:val="00CB7567"/>
    <w:rsid w:val="00CC0764"/>
    <w:rsid w:val="00CC0A3E"/>
    <w:rsid w:val="00CC216F"/>
    <w:rsid w:val="00CC2FE9"/>
    <w:rsid w:val="00CC320E"/>
    <w:rsid w:val="00CC3E30"/>
    <w:rsid w:val="00CC549C"/>
    <w:rsid w:val="00CC56C3"/>
    <w:rsid w:val="00CC59B4"/>
    <w:rsid w:val="00CC612E"/>
    <w:rsid w:val="00CC6217"/>
    <w:rsid w:val="00CC660D"/>
    <w:rsid w:val="00CC687A"/>
    <w:rsid w:val="00CC714E"/>
    <w:rsid w:val="00CC71F0"/>
    <w:rsid w:val="00CC759D"/>
    <w:rsid w:val="00CC765C"/>
    <w:rsid w:val="00CD099D"/>
    <w:rsid w:val="00CD0AF2"/>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3D2"/>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52D"/>
    <w:rsid w:val="00CF6E1D"/>
    <w:rsid w:val="00CF76CD"/>
    <w:rsid w:val="00CF792A"/>
    <w:rsid w:val="00CF7E80"/>
    <w:rsid w:val="00D005F4"/>
    <w:rsid w:val="00D007B5"/>
    <w:rsid w:val="00D00B9A"/>
    <w:rsid w:val="00D00CFA"/>
    <w:rsid w:val="00D00F48"/>
    <w:rsid w:val="00D010BC"/>
    <w:rsid w:val="00D013F0"/>
    <w:rsid w:val="00D021F5"/>
    <w:rsid w:val="00D0265B"/>
    <w:rsid w:val="00D02EC8"/>
    <w:rsid w:val="00D0359F"/>
    <w:rsid w:val="00D03CD5"/>
    <w:rsid w:val="00D03D8D"/>
    <w:rsid w:val="00D04A8A"/>
    <w:rsid w:val="00D053E2"/>
    <w:rsid w:val="00D056FB"/>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6797"/>
    <w:rsid w:val="00D17C14"/>
    <w:rsid w:val="00D17C9F"/>
    <w:rsid w:val="00D207CF"/>
    <w:rsid w:val="00D21F21"/>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1BD4"/>
    <w:rsid w:val="00D446C9"/>
    <w:rsid w:val="00D457DD"/>
    <w:rsid w:val="00D46EDF"/>
    <w:rsid w:val="00D47A25"/>
    <w:rsid w:val="00D47AEB"/>
    <w:rsid w:val="00D515EE"/>
    <w:rsid w:val="00D51AE8"/>
    <w:rsid w:val="00D525A1"/>
    <w:rsid w:val="00D52A7A"/>
    <w:rsid w:val="00D52F4E"/>
    <w:rsid w:val="00D5446B"/>
    <w:rsid w:val="00D55B01"/>
    <w:rsid w:val="00D56B5E"/>
    <w:rsid w:val="00D57275"/>
    <w:rsid w:val="00D5746E"/>
    <w:rsid w:val="00D57F24"/>
    <w:rsid w:val="00D603E6"/>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0A6D"/>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3B92"/>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EDF"/>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475"/>
    <w:rsid w:val="00DF591B"/>
    <w:rsid w:val="00DF5F27"/>
    <w:rsid w:val="00DF6C5A"/>
    <w:rsid w:val="00DF7C03"/>
    <w:rsid w:val="00E00585"/>
    <w:rsid w:val="00E00BD6"/>
    <w:rsid w:val="00E01B4D"/>
    <w:rsid w:val="00E0404E"/>
    <w:rsid w:val="00E044B7"/>
    <w:rsid w:val="00E046A9"/>
    <w:rsid w:val="00E047DA"/>
    <w:rsid w:val="00E048CC"/>
    <w:rsid w:val="00E05289"/>
    <w:rsid w:val="00E0552B"/>
    <w:rsid w:val="00E056C8"/>
    <w:rsid w:val="00E061FF"/>
    <w:rsid w:val="00E065C3"/>
    <w:rsid w:val="00E06A34"/>
    <w:rsid w:val="00E06EC8"/>
    <w:rsid w:val="00E079F0"/>
    <w:rsid w:val="00E118BA"/>
    <w:rsid w:val="00E11B9F"/>
    <w:rsid w:val="00E1285E"/>
    <w:rsid w:val="00E12BC5"/>
    <w:rsid w:val="00E12C7C"/>
    <w:rsid w:val="00E1359E"/>
    <w:rsid w:val="00E155EA"/>
    <w:rsid w:val="00E15663"/>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0F9"/>
    <w:rsid w:val="00E33D04"/>
    <w:rsid w:val="00E3422A"/>
    <w:rsid w:val="00E351CB"/>
    <w:rsid w:val="00E35B55"/>
    <w:rsid w:val="00E364E1"/>
    <w:rsid w:val="00E3679B"/>
    <w:rsid w:val="00E36F4D"/>
    <w:rsid w:val="00E37720"/>
    <w:rsid w:val="00E37D09"/>
    <w:rsid w:val="00E37EA5"/>
    <w:rsid w:val="00E40AAD"/>
    <w:rsid w:val="00E41B51"/>
    <w:rsid w:val="00E429CE"/>
    <w:rsid w:val="00E431F4"/>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0B66"/>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0DB5"/>
    <w:rsid w:val="00E71CF2"/>
    <w:rsid w:val="00E72A01"/>
    <w:rsid w:val="00E732BD"/>
    <w:rsid w:val="00E74223"/>
    <w:rsid w:val="00E74C4A"/>
    <w:rsid w:val="00E75F3C"/>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4FB2"/>
    <w:rsid w:val="00E95A41"/>
    <w:rsid w:val="00E96868"/>
    <w:rsid w:val="00E96B46"/>
    <w:rsid w:val="00E96B4F"/>
    <w:rsid w:val="00E972A5"/>
    <w:rsid w:val="00E97587"/>
    <w:rsid w:val="00E9778E"/>
    <w:rsid w:val="00E97EC5"/>
    <w:rsid w:val="00EA08D7"/>
    <w:rsid w:val="00EA0A11"/>
    <w:rsid w:val="00EA0B64"/>
    <w:rsid w:val="00EA1450"/>
    <w:rsid w:val="00EA1D4B"/>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9FB"/>
    <w:rsid w:val="00EB5D91"/>
    <w:rsid w:val="00EB636A"/>
    <w:rsid w:val="00EB7928"/>
    <w:rsid w:val="00EC083B"/>
    <w:rsid w:val="00EC153C"/>
    <w:rsid w:val="00EC1AE6"/>
    <w:rsid w:val="00EC1D4A"/>
    <w:rsid w:val="00EC2C3A"/>
    <w:rsid w:val="00EC2DB3"/>
    <w:rsid w:val="00EC44A0"/>
    <w:rsid w:val="00EC4CDB"/>
    <w:rsid w:val="00EC6C32"/>
    <w:rsid w:val="00EC70A9"/>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28FB"/>
    <w:rsid w:val="00EE3983"/>
    <w:rsid w:val="00EE4690"/>
    <w:rsid w:val="00EE4C2D"/>
    <w:rsid w:val="00EE611C"/>
    <w:rsid w:val="00EE641E"/>
    <w:rsid w:val="00EE7958"/>
    <w:rsid w:val="00EE7A02"/>
    <w:rsid w:val="00EE7EF7"/>
    <w:rsid w:val="00EF013B"/>
    <w:rsid w:val="00EF0337"/>
    <w:rsid w:val="00EF06D3"/>
    <w:rsid w:val="00EF06DF"/>
    <w:rsid w:val="00EF0E29"/>
    <w:rsid w:val="00EF20F3"/>
    <w:rsid w:val="00EF2480"/>
    <w:rsid w:val="00EF3427"/>
    <w:rsid w:val="00EF3440"/>
    <w:rsid w:val="00EF3D59"/>
    <w:rsid w:val="00EF3FF4"/>
    <w:rsid w:val="00EF5BBE"/>
    <w:rsid w:val="00EF5EB5"/>
    <w:rsid w:val="00EF5F43"/>
    <w:rsid w:val="00EF6247"/>
    <w:rsid w:val="00EF65A9"/>
    <w:rsid w:val="00EF7C9E"/>
    <w:rsid w:val="00F004AA"/>
    <w:rsid w:val="00F005F6"/>
    <w:rsid w:val="00F01C49"/>
    <w:rsid w:val="00F0233D"/>
    <w:rsid w:val="00F028F8"/>
    <w:rsid w:val="00F03012"/>
    <w:rsid w:val="00F03438"/>
    <w:rsid w:val="00F03784"/>
    <w:rsid w:val="00F04309"/>
    <w:rsid w:val="00F04E8C"/>
    <w:rsid w:val="00F06610"/>
    <w:rsid w:val="00F06984"/>
    <w:rsid w:val="00F06D8F"/>
    <w:rsid w:val="00F111D8"/>
    <w:rsid w:val="00F113C2"/>
    <w:rsid w:val="00F118D6"/>
    <w:rsid w:val="00F11A09"/>
    <w:rsid w:val="00F11EC4"/>
    <w:rsid w:val="00F13EB4"/>
    <w:rsid w:val="00F148AD"/>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5DAD"/>
    <w:rsid w:val="00F27B6B"/>
    <w:rsid w:val="00F3104E"/>
    <w:rsid w:val="00F31ECA"/>
    <w:rsid w:val="00F335A8"/>
    <w:rsid w:val="00F3365B"/>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3B6"/>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57A0"/>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4A6B"/>
    <w:rsid w:val="00F95C73"/>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AE"/>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239"/>
    <w:rsid w:val="00FD0D32"/>
    <w:rsid w:val="00FD10D9"/>
    <w:rsid w:val="00FD22C1"/>
    <w:rsid w:val="00FD2A9A"/>
    <w:rsid w:val="00FD4063"/>
    <w:rsid w:val="00FD40FB"/>
    <w:rsid w:val="00FD46AF"/>
    <w:rsid w:val="00FD47CB"/>
    <w:rsid w:val="00FD4E21"/>
    <w:rsid w:val="00FD4F82"/>
    <w:rsid w:val="00FD6239"/>
    <w:rsid w:val="00FD638A"/>
    <w:rsid w:val="00FD660C"/>
    <w:rsid w:val="00FD7A6F"/>
    <w:rsid w:val="00FD7C39"/>
    <w:rsid w:val="00FE0991"/>
    <w:rsid w:val="00FE110C"/>
    <w:rsid w:val="00FE2482"/>
    <w:rsid w:val="00FE2555"/>
    <w:rsid w:val="00FE313F"/>
    <w:rsid w:val="00FE38C6"/>
    <w:rsid w:val="00FE39A8"/>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 w:val="0C3E7F7C"/>
    <w:rsid w:val="3F31055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081D7C"/>
  <w15:docId w15:val="{C527758D-3316-400C-BD86-772820D6E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lsdException w:name="toc 3" w:semiHidden="1" w:uiPriority="0"/>
    <w:lsdException w:name="toc 4" w:semiHidden="1" w:uiPriority="0"/>
    <w:lsdException w:name="toc 5" w:semiHidden="1" w:uiPriority="0"/>
    <w:lsdException w:name="toc 6" w:semiHidden="1" w:uiPriority="0"/>
    <w:lsdException w:name="toc 7" w:semiHidden="1" w:uiPriority="0"/>
    <w:lsdException w:name="toc 8" w:semiHidden="1" w:uiPriority="0"/>
    <w:lsdException w:name="toc 9" w:semiHidden="1" w:uiPriority="0"/>
    <w:lsdException w:name="Normal Indent" w:semiHidden="1" w:unhideWhenUsed="1"/>
    <w:lsdException w:name="footnote text" w:semiHidden="1" w:uiPriority="0"/>
    <w:lsdException w:name="annotation text" w:semiHidden="1" w:unhideWhenUsed="1"/>
    <w:lsdException w:name="header" w:uiPriority="0"/>
    <w:lsdException w:name="footer" w:uiPriority="0"/>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lsdException w:name="List Bullet" w:semiHidden="1" w:uiPriority="0"/>
    <w:lsdException w:name="List Number" w:semiHidden="1" w:uiPriority="0"/>
    <w:lsdException w:name="List 2" w:semiHidden="1" w:uiPriority="0"/>
    <w:lsdException w:name="List 3" w:semiHidden="1" w:uiPriority="0"/>
    <w:lsdException w:name="List 4" w:semiHidden="1" w:uiPriority="0"/>
    <w:lsdException w:name="List 5" w:semiHidden="1" w:uiPriority="0"/>
    <w:lsdException w:name="List Bullet 2" w:semiHidden="1" w:uiPriority="0"/>
    <w:lsdException w:name="List Bullet 3" w:semiHidden="1" w:uiPriority="0"/>
    <w:lsdException w:name="List Bullet 4" w:semiHidden="1" w:uiPriority="0"/>
    <w:lsdException w:name="List Bullet 5" w:semiHidden="1" w:uiPriority="0"/>
    <w:lsdException w:name="List Number 2" w:semiHidden="1" w:uiPriority="0"/>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1D57"/>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semiHidden/>
    <w:pPr>
      <w:ind w:left="1135"/>
    </w:pPr>
  </w:style>
  <w:style w:type="paragraph" w:styleId="20">
    <w:name w:val="List 2"/>
    <w:basedOn w:val="a3"/>
    <w:semiHidden/>
    <w:pPr>
      <w:ind w:left="851"/>
    </w:pPr>
  </w:style>
  <w:style w:type="paragraph" w:styleId="a3">
    <w:name w:val="List"/>
    <w:basedOn w:val="a"/>
    <w:semiHidden/>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en-GB"/>
    </w:rPr>
  </w:style>
  <w:style w:type="paragraph" w:styleId="22">
    <w:name w:val="List Number 2"/>
    <w:basedOn w:val="a4"/>
    <w:semiHidden/>
    <w:pPr>
      <w:ind w:left="851"/>
    </w:pPr>
  </w:style>
  <w:style w:type="paragraph" w:styleId="a4">
    <w:name w:val="List Number"/>
    <w:basedOn w:val="a3"/>
    <w:semiHidden/>
  </w:style>
  <w:style w:type="paragraph" w:styleId="41">
    <w:name w:val="List Bullet 4"/>
    <w:basedOn w:val="32"/>
    <w:semiHidden/>
    <w:pPr>
      <w:ind w:left="1418"/>
    </w:pPr>
  </w:style>
  <w:style w:type="paragraph" w:styleId="32">
    <w:name w:val="List Bullet 3"/>
    <w:basedOn w:val="23"/>
    <w:semiHidden/>
    <w:pPr>
      <w:ind w:left="1135"/>
    </w:pPr>
  </w:style>
  <w:style w:type="paragraph" w:styleId="23">
    <w:name w:val="List Bullet 2"/>
    <w:basedOn w:val="a5"/>
    <w:semiHidden/>
    <w:pPr>
      <w:ind w:left="851"/>
    </w:pPr>
  </w:style>
  <w:style w:type="paragraph" w:styleId="a5">
    <w:name w:val="List Bullet"/>
    <w:basedOn w:val="a3"/>
    <w:semiHidden/>
  </w:style>
  <w:style w:type="paragraph" w:styleId="a6">
    <w:name w:val="caption"/>
    <w:basedOn w:val="a"/>
    <w:next w:val="a"/>
    <w:qFormat/>
    <w:pPr>
      <w:snapToGrid w:val="0"/>
      <w:spacing w:after="120"/>
      <w:jc w:val="center"/>
    </w:pPr>
    <w:rPr>
      <w:b/>
      <w:bCs/>
      <w:lang w:val="en-US"/>
    </w:rPr>
  </w:style>
  <w:style w:type="paragraph" w:styleId="a7">
    <w:name w:val="Document Map"/>
    <w:basedOn w:val="a"/>
    <w:link w:val="Char"/>
    <w:uiPriority w:val="99"/>
    <w:semiHidden/>
    <w:unhideWhenUsed/>
    <w:rPr>
      <w:rFonts w:ascii="SimSun"/>
      <w:sz w:val="18"/>
      <w:szCs w:val="18"/>
    </w:rPr>
  </w:style>
  <w:style w:type="paragraph" w:styleId="51">
    <w:name w:val="List Bullet 5"/>
    <w:basedOn w:val="41"/>
    <w:semiHidden/>
    <w:pPr>
      <w:ind w:left="1702"/>
    </w:pPr>
  </w:style>
  <w:style w:type="paragraph" w:styleId="80">
    <w:name w:val="toc 8"/>
    <w:basedOn w:val="10"/>
    <w:next w:val="a"/>
    <w:semiHidden/>
    <w:pPr>
      <w:spacing w:before="180"/>
      <w:ind w:left="2693" w:hanging="2693"/>
    </w:pPr>
    <w:rPr>
      <w:b/>
    </w:rPr>
  </w:style>
  <w:style w:type="paragraph" w:styleId="a8">
    <w:name w:val="Date"/>
    <w:basedOn w:val="a"/>
    <w:next w:val="a"/>
    <w:link w:val="Char0"/>
    <w:uiPriority w:val="99"/>
    <w:semiHidden/>
    <w:unhideWhenUsed/>
    <w:pPr>
      <w:ind w:leftChars="2500" w:left="100"/>
    </w:pPr>
  </w:style>
  <w:style w:type="paragraph" w:styleId="a9">
    <w:name w:val="Balloon Text"/>
    <w:basedOn w:val="a"/>
    <w:link w:val="Char1"/>
    <w:uiPriority w:val="99"/>
    <w:semiHidden/>
    <w:unhideWhenUsed/>
    <w:pPr>
      <w:spacing w:after="0"/>
    </w:pPr>
    <w:rPr>
      <w:sz w:val="18"/>
      <w:szCs w:val="18"/>
    </w:rPr>
  </w:style>
  <w:style w:type="paragraph" w:styleId="aa">
    <w:name w:val="footer"/>
    <w:basedOn w:val="ab"/>
    <w:link w:val="Char2"/>
    <w:pPr>
      <w:jc w:val="center"/>
    </w:pPr>
    <w:rPr>
      <w:i/>
    </w:rPr>
  </w:style>
  <w:style w:type="paragraph" w:styleId="ab">
    <w:name w:val="header"/>
    <w:link w:val="Char3"/>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c">
    <w:name w:val="footnote text"/>
    <w:basedOn w:val="a"/>
    <w:link w:val="Char4"/>
    <w:semiHidden/>
    <w:pPr>
      <w:keepLines/>
      <w:spacing w:after="0"/>
      <w:ind w:left="454" w:hanging="454"/>
    </w:pPr>
    <w:rPr>
      <w:sz w:val="16"/>
    </w:rPr>
  </w:style>
  <w:style w:type="paragraph" w:styleId="52">
    <w:name w:val="List 5"/>
    <w:basedOn w:val="42"/>
    <w:semiHidden/>
    <w:pPr>
      <w:ind w:left="1702"/>
    </w:pPr>
  </w:style>
  <w:style w:type="paragraph" w:styleId="42">
    <w:name w:val="List 4"/>
    <w:basedOn w:val="30"/>
    <w:semiHidden/>
    <w:pPr>
      <w:ind w:left="1418"/>
    </w:pPr>
  </w:style>
  <w:style w:type="paragraph" w:styleId="90">
    <w:name w:val="toc 9"/>
    <w:basedOn w:val="80"/>
    <w:next w:val="a"/>
    <w:semiHidden/>
    <w:pPr>
      <w:ind w:left="1418" w:hanging="1418"/>
    </w:pPr>
  </w:style>
  <w:style w:type="paragraph" w:styleId="ad">
    <w:name w:val="Normal (Web)"/>
    <w:basedOn w:val="a"/>
    <w:uiPriority w:val="99"/>
    <w:unhideWhenUsed/>
    <w:pPr>
      <w:spacing w:before="100" w:beforeAutospacing="1" w:after="100" w:afterAutospacing="1"/>
    </w:pPr>
    <w:rPr>
      <w:rFonts w:ascii="SimSun" w:hAnsi="SimSun" w:cs="SimSun"/>
      <w:sz w:val="24"/>
      <w:szCs w:val="24"/>
      <w:lang w:val="en-US" w:eastAsia="zh-CN"/>
    </w:rPr>
  </w:style>
  <w:style w:type="paragraph" w:styleId="11">
    <w:name w:val="index 1"/>
    <w:basedOn w:val="a"/>
    <w:next w:val="a"/>
    <w:semiHidden/>
    <w:pPr>
      <w:keepLines/>
      <w:spacing w:after="0"/>
    </w:pPr>
  </w:style>
  <w:style w:type="paragraph" w:styleId="24">
    <w:name w:val="index 2"/>
    <w:basedOn w:val="11"/>
    <w:next w:val="a"/>
    <w:semiHidden/>
    <w:pPr>
      <w:ind w:left="284"/>
    </w:pPr>
  </w:style>
  <w:style w:type="table" w:styleId="ae">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footnote reference"/>
    <w:basedOn w:val="a0"/>
    <w:semiHidden/>
    <w:rPr>
      <w:b/>
      <w:position w:val="6"/>
      <w:sz w:val="16"/>
    </w:rPr>
  </w:style>
  <w:style w:type="character" w:customStyle="1" w:styleId="1Char">
    <w:name w:val="제목 1 Char"/>
    <w:link w:val="1"/>
    <w:rPr>
      <w:rFonts w:ascii="Arial" w:eastAsia="Times New Roman" w:hAnsi="Arial"/>
      <w:sz w:val="36"/>
    </w:rPr>
  </w:style>
  <w:style w:type="character" w:customStyle="1" w:styleId="2Char">
    <w:name w:val="제목 2 Char"/>
    <w:link w:val="2"/>
    <w:rPr>
      <w:rFonts w:ascii="Arial" w:eastAsia="Times New Roman" w:hAnsi="Arial"/>
      <w:sz w:val="32"/>
    </w:rPr>
  </w:style>
  <w:style w:type="character" w:customStyle="1" w:styleId="3Char">
    <w:name w:val="제목 3 Char"/>
    <w:link w:val="3"/>
    <w:rPr>
      <w:rFonts w:ascii="Arial" w:eastAsia="Times New Roman" w:hAnsi="Arial"/>
      <w:sz w:val="28"/>
    </w:rPr>
  </w:style>
  <w:style w:type="character" w:customStyle="1" w:styleId="4Char">
    <w:name w:val="제목 4 Char"/>
    <w:link w:val="4"/>
    <w:rPr>
      <w:rFonts w:ascii="Arial" w:eastAsia="Times New Roman" w:hAnsi="Arial"/>
      <w:sz w:val="24"/>
    </w:rPr>
  </w:style>
  <w:style w:type="character" w:customStyle="1" w:styleId="5Char">
    <w:name w:val="제목 5 Char"/>
    <w:link w:val="5"/>
    <w:rPr>
      <w:rFonts w:ascii="Arial" w:eastAsia="Times New Roman" w:hAnsi="Arial"/>
      <w:sz w:val="22"/>
    </w:rPr>
  </w:style>
  <w:style w:type="character" w:customStyle="1" w:styleId="6Char">
    <w:name w:val="제목 6 Char"/>
    <w:link w:val="6"/>
    <w:rPr>
      <w:rFonts w:ascii="Arial" w:eastAsia="Times New Roman" w:hAnsi="Arial"/>
    </w:rPr>
  </w:style>
  <w:style w:type="character" w:customStyle="1" w:styleId="7Char">
    <w:name w:val="제목 7 Char"/>
    <w:link w:val="7"/>
    <w:rPr>
      <w:rFonts w:ascii="Arial" w:eastAsia="Times New Roman" w:hAnsi="Arial"/>
    </w:rPr>
  </w:style>
  <w:style w:type="character" w:customStyle="1" w:styleId="8Char">
    <w:name w:val="제목 8 Char"/>
    <w:link w:val="8"/>
    <w:rPr>
      <w:rFonts w:ascii="Arial" w:eastAsia="Times New Roman" w:hAnsi="Arial"/>
      <w:sz w:val="36"/>
    </w:rPr>
  </w:style>
  <w:style w:type="character" w:customStyle="1" w:styleId="9Char">
    <w:name w:val="제목 9 Char"/>
    <w:link w:val="9"/>
    <w:rPr>
      <w:rFonts w:ascii="Arial" w:eastAsia="Times New Roman" w:hAnsi="Arial"/>
      <w:sz w:val="36"/>
    </w:rPr>
  </w:style>
  <w:style w:type="paragraph" w:customStyle="1" w:styleId="TAC">
    <w:name w:val="TAC"/>
    <w:basedOn w:val="TAL"/>
    <w:link w:val="TACChar"/>
    <w:pPr>
      <w:jc w:val="center"/>
    </w:pPr>
  </w:style>
  <w:style w:type="paragraph" w:customStyle="1" w:styleId="TAL">
    <w:name w:val="TAL"/>
    <w:basedOn w:val="a"/>
    <w:link w:val="TALCar"/>
    <w:pPr>
      <w:keepNext/>
      <w:keepLines/>
      <w:spacing w:after="0"/>
    </w:pPr>
    <w:rPr>
      <w:rFonts w:ascii="Arial" w:hAnsi="Arial"/>
      <w:sz w:val="18"/>
    </w:rPr>
  </w:style>
  <w:style w:type="character" w:customStyle="1" w:styleId="TACChar">
    <w:name w:val="TAC Char"/>
    <w:link w:val="TAC"/>
    <w:rPr>
      <w:rFonts w:ascii="Arial" w:eastAsia="Times New Roman" w:hAnsi="Arial"/>
      <w:sz w:val="18"/>
    </w:rPr>
  </w:style>
  <w:style w:type="character" w:customStyle="1" w:styleId="Char">
    <w:name w:val="문서 구조 Char"/>
    <w:link w:val="a7"/>
    <w:uiPriority w:val="99"/>
    <w:semiHidden/>
    <w:rPr>
      <w:rFonts w:ascii="SimSun" w:hAnsi="Times New Roman"/>
      <w:sz w:val="18"/>
      <w:szCs w:val="18"/>
      <w:lang w:val="en-GB" w:eastAsia="en-US"/>
    </w:rPr>
  </w:style>
  <w:style w:type="character" w:customStyle="1" w:styleId="Char1">
    <w:name w:val="풍선 도움말 텍스트 Char"/>
    <w:link w:val="a9"/>
    <w:uiPriority w:val="99"/>
    <w:semiHidden/>
    <w:rPr>
      <w:rFonts w:ascii="Times New Roman" w:hAnsi="Times New Roman"/>
      <w:sz w:val="18"/>
      <w:szCs w:val="18"/>
      <w:lang w:val="en-GB" w:eastAsia="en-US"/>
    </w:rPr>
  </w:style>
  <w:style w:type="character" w:customStyle="1" w:styleId="TALCar">
    <w:name w:val="TAL Car"/>
    <w:link w:val="TAL"/>
    <w:locked/>
    <w:rPr>
      <w:rFonts w:ascii="Arial" w:eastAsia="Times New Roman" w:hAnsi="Arial"/>
      <w:sz w:val="18"/>
    </w:rPr>
  </w:style>
  <w:style w:type="paragraph" w:customStyle="1" w:styleId="TAH">
    <w:name w:val="TAH"/>
    <w:basedOn w:val="TAC"/>
    <w:link w:val="TAHCar"/>
    <w:rPr>
      <w:b/>
    </w:rPr>
  </w:style>
  <w:style w:type="character" w:customStyle="1" w:styleId="THChar">
    <w:name w:val="TH Char"/>
    <w:link w:val="TH"/>
    <w:locked/>
    <w:rPr>
      <w:rFonts w:ascii="Arial" w:eastAsia="Times New Roman" w:hAnsi="Arial"/>
      <w:b/>
    </w:rPr>
  </w:style>
  <w:style w:type="paragraph" w:customStyle="1" w:styleId="TH">
    <w:name w:val="TH"/>
    <w:basedOn w:val="a"/>
    <w:link w:val="THChar"/>
    <w:pPr>
      <w:keepNext/>
      <w:keepLines/>
      <w:spacing w:before="60"/>
      <w:jc w:val="center"/>
    </w:pPr>
    <w:rPr>
      <w:rFonts w:ascii="Arial" w:hAnsi="Arial"/>
      <w:b/>
    </w:rPr>
  </w:style>
  <w:style w:type="paragraph" w:customStyle="1" w:styleId="TAN">
    <w:name w:val="TAN"/>
    <w:basedOn w:val="TAL"/>
    <w:link w:val="TANChar"/>
    <w:pPr>
      <w:ind w:left="851" w:hanging="851"/>
    </w:pPr>
  </w:style>
  <w:style w:type="character" w:customStyle="1" w:styleId="TAHCar">
    <w:name w:val="TAH Car"/>
    <w:link w:val="TAH"/>
    <w:rPr>
      <w:rFonts w:ascii="Arial" w:eastAsia="Times New Roman" w:hAnsi="Arial"/>
      <w:b/>
      <w:sz w:val="18"/>
    </w:rPr>
  </w:style>
  <w:style w:type="character" w:customStyle="1" w:styleId="TANChar">
    <w:name w:val="TAN Char"/>
    <w:link w:val="TAN"/>
    <w:rPr>
      <w:rFonts w:ascii="Arial" w:eastAsia="Times New Roman" w:hAnsi="Arial"/>
      <w:sz w:val="18"/>
    </w:rPr>
  </w:style>
  <w:style w:type="character" w:customStyle="1" w:styleId="Char3">
    <w:name w:val="머리글 Char"/>
    <w:link w:val="ab"/>
    <w:rPr>
      <w:rFonts w:ascii="Arial" w:eastAsia="Times New Roman" w:hAnsi="Arial"/>
      <w:b/>
      <w:sz w:val="18"/>
    </w:rPr>
  </w:style>
  <w:style w:type="character" w:customStyle="1" w:styleId="Char2">
    <w:name w:val="바닥글 Char"/>
    <w:link w:val="aa"/>
    <w:rPr>
      <w:rFonts w:ascii="Arial" w:eastAsia="Times New Roman" w:hAnsi="Arial"/>
      <w:b/>
      <w:i/>
      <w:sz w:val="18"/>
    </w:rPr>
  </w:style>
  <w:style w:type="character" w:customStyle="1" w:styleId="Char0">
    <w:name w:val="날짜 Char"/>
    <w:link w:val="a8"/>
    <w:uiPriority w:val="99"/>
    <w:semiHidden/>
    <w:rPr>
      <w:rFonts w:ascii="Times New Roman" w:hAnsi="Times New Roman"/>
      <w:lang w:val="en-GB" w:eastAsia="en-US"/>
    </w:rPr>
  </w:style>
  <w:style w:type="paragraph" w:styleId="af0">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Bullet list,列,목록단락"/>
    <w:basedOn w:val="a"/>
    <w:link w:val="Char5"/>
    <w:uiPriority w:val="34"/>
    <w:qFormat/>
    <w:pPr>
      <w:ind w:firstLineChars="200" w:firstLine="420"/>
    </w:pPr>
  </w:style>
  <w:style w:type="character" w:customStyle="1" w:styleId="texhtml">
    <w:name w:val="texhtml"/>
    <w:basedOn w:val="a0"/>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
    <w:pPr>
      <w:outlineLvl w:val="9"/>
    </w:pPr>
  </w:style>
  <w:style w:type="character" w:customStyle="1" w:styleId="Char4">
    <w:name w:val="각주 텍스트 Char"/>
    <w:basedOn w:val="a0"/>
    <w:link w:val="ac"/>
    <w:semiHidden/>
    <w:rPr>
      <w:rFonts w:ascii="Times New Roman" w:eastAsia="Times New Roman" w:hAnsi="Times New Roman"/>
      <w:sz w:val="16"/>
    </w:r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rPr>
      <w:color w:val="FF0000"/>
    </w:rPr>
  </w:style>
  <w:style w:type="paragraph" w:customStyle="1" w:styleId="B1">
    <w:name w:val="B1"/>
    <w:basedOn w:val="a3"/>
  </w:style>
  <w:style w:type="paragraph" w:customStyle="1" w:styleId="B2">
    <w:name w:val="B2"/>
    <w:basedOn w:val="20"/>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character" w:customStyle="1" w:styleId="Char5">
    <w:name w:val="목록 단락 Char"/>
    <w:aliases w:val="- Bullets Char,?? ?? Char,????? Char,???? Char,リスト段落 Char,Lista1 Char,列出段落1 Char,中等深浅网格 1 - 着色 21 Char,列表段落 Char,R4_bullets Char,列表段落1 Char,—ño’i—Ž Char,¥¡¡¡¡ì¬º¥¹¥È¶ÎÂä Char,ÁÐ³ö¶ÎÂä Char,¥ê¥¹¥È¶ÎÂä Char,Lettre d'introduction Char,列出段落 Char"/>
    <w:link w:val="af0"/>
    <w:uiPriority w:val="34"/>
    <w:qFormat/>
    <w:locked/>
    <w:rPr>
      <w:rFonts w:ascii="Times New Roman" w:eastAsia="Times New Roman" w:hAnsi="Times New Roman"/>
    </w:rPr>
  </w:style>
  <w:style w:type="character" w:styleId="af1">
    <w:name w:val="annotation reference"/>
    <w:basedOn w:val="a0"/>
    <w:uiPriority w:val="99"/>
    <w:semiHidden/>
    <w:unhideWhenUsed/>
    <w:rsid w:val="004217C9"/>
    <w:rPr>
      <w:sz w:val="16"/>
      <w:szCs w:val="16"/>
    </w:rPr>
  </w:style>
  <w:style w:type="paragraph" w:styleId="af2">
    <w:name w:val="annotation text"/>
    <w:basedOn w:val="a"/>
    <w:link w:val="Char6"/>
    <w:uiPriority w:val="99"/>
    <w:semiHidden/>
    <w:unhideWhenUsed/>
    <w:rsid w:val="004217C9"/>
  </w:style>
  <w:style w:type="character" w:customStyle="1" w:styleId="Char6">
    <w:name w:val="메모 텍스트 Char"/>
    <w:basedOn w:val="a0"/>
    <w:link w:val="af2"/>
    <w:uiPriority w:val="99"/>
    <w:semiHidden/>
    <w:rsid w:val="004217C9"/>
    <w:rPr>
      <w:rFonts w:ascii="Times New Roman" w:eastAsia="Times New Roman" w:hAnsi="Times New Roman"/>
      <w:lang w:val="en-GB" w:eastAsia="en-GB"/>
    </w:rPr>
  </w:style>
  <w:style w:type="character" w:customStyle="1" w:styleId="Mention1">
    <w:name w:val="Mention1"/>
    <w:basedOn w:val="a0"/>
    <w:uiPriority w:val="99"/>
    <w:unhideWhenUsed/>
    <w:rsid w:val="004217C9"/>
    <w:rPr>
      <w:color w:val="2B579A"/>
      <w:shd w:val="clear" w:color="auto" w:fill="E1DFDD"/>
    </w:rPr>
  </w:style>
  <w:style w:type="paragraph" w:styleId="af3">
    <w:name w:val="Revision"/>
    <w:hidden/>
    <w:uiPriority w:val="99"/>
    <w:semiHidden/>
    <w:rsid w:val="00CF652D"/>
    <w:rPr>
      <w:rFonts w:ascii="Times New Roman" w:eastAsia="Times New Roman" w:hAnsi="Times New Roman"/>
      <w:lang w:val="en-GB" w:eastAsia="en-GB"/>
    </w:rPr>
  </w:style>
  <w:style w:type="paragraph" w:styleId="af4">
    <w:name w:val="annotation subject"/>
    <w:basedOn w:val="af2"/>
    <w:next w:val="af2"/>
    <w:link w:val="Char7"/>
    <w:uiPriority w:val="99"/>
    <w:semiHidden/>
    <w:unhideWhenUsed/>
    <w:rsid w:val="00CF652D"/>
    <w:rPr>
      <w:b/>
      <w:bCs/>
    </w:rPr>
  </w:style>
  <w:style w:type="character" w:customStyle="1" w:styleId="Char7">
    <w:name w:val="메모 주제 Char"/>
    <w:basedOn w:val="Char6"/>
    <w:link w:val="af4"/>
    <w:uiPriority w:val="99"/>
    <w:semiHidden/>
    <w:rsid w:val="00CF652D"/>
    <w:rPr>
      <w:rFonts w:ascii="Times New Roman" w:eastAsia="Times New Roman" w:hAnsi="Times New Roman"/>
      <w:b/>
      <w:b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fontTable" Target="fontTable.xml"/><Relationship Id="rId12"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8</TotalTime>
  <Pages>2</Pages>
  <Words>395</Words>
  <Characters>2254</Characters>
  <Application>Microsoft Office Word</Application>
  <DocSecurity>0</DocSecurity>
  <Lines>18</Lines>
  <Paragraphs>5</Paragraphs>
  <ScaleCrop>false</ScaleCrop>
  <HeadingPairs>
    <vt:vector size="2" baseType="variant">
      <vt:variant>
        <vt:lpstr>제목</vt:lpstr>
      </vt:variant>
      <vt:variant>
        <vt:i4>1</vt:i4>
      </vt:variant>
    </vt:vector>
  </HeadingPairs>
  <TitlesOfParts>
    <vt:vector size="1" baseType="lpstr">
      <vt:lpstr/>
    </vt:vector>
  </TitlesOfParts>
  <Company>Huawei Technologies Co.,Ltd.</Company>
  <LinksUpToDate>false</LinksUpToDate>
  <CharactersWithSpaces>2644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Dai Xizeng</dc:creator>
  <cp:lastModifiedBy>LGE_109_2nd</cp:lastModifiedBy>
  <cp:revision>5</cp:revision>
  <dcterms:created xsi:type="dcterms:W3CDTF">2023-10-13T00:05:00Z</dcterms:created>
  <dcterms:modified xsi:type="dcterms:W3CDTF">2023-11-17T15:45:00Z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fileWhereFroms">
    <vt:lpwstr>PpjeLB1gRN0lwrPqMaCTkoXrBxmGkX+z/1lEUkqybd7sQbkaBtT5PgTIhj/TeC2EySWyDI1DuKLJ6yA6jq8grDYb2+l4AaoIYO6XuBh9z0M8zLUqeAphaZ42FoUICpVVeWsluWv/KFRH+M8oeV2dtfypd1AlsMjyybcVEjKz7rtzr+jcxffqS3Rt1HQpLgmo3+RNbeVo8Xr+sm4wmxi1/vfOuZfh3Ua+bajW79alsZKiHDJIbQ0etEJAMe+R+qo</vt:lpwstr>
  </property>
  <property fmtid="{D5CDD505-2E9C-101B-9397-08002B2CF9AE}" pid="15" name="KSOProductBuildVer">
    <vt:lpwstr>2052-11.1.0.14036</vt:lpwstr>
  </property>
  <property fmtid="{D5CDD505-2E9C-101B-9397-08002B2CF9AE}" pid="16" name="ICV">
    <vt:lpwstr>534D970F883748E383B1D321CDC4C831_12</vt:lpwstr>
  </property>
</Properties>
</file>